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F" w:rsidRPr="00CB3A14" w:rsidRDefault="00662535" w:rsidP="00A362C4">
      <w:pPr>
        <w:spacing w:line="360" w:lineRule="auto"/>
        <w:ind w:left="102" w:right="102"/>
        <w:jc w:val="center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 xml:space="preserve">TRAKŲ RAJ. </w:t>
      </w:r>
      <w:r w:rsidR="0073243F" w:rsidRPr="00CB3A14">
        <w:rPr>
          <w:caps/>
          <w:color w:val="000000"/>
          <w:sz w:val="32"/>
          <w:szCs w:val="32"/>
        </w:rPr>
        <w:t>LENTVARIO MOTIEJAUS ŠIMELIONIO GIMNAZIJa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 xml:space="preserve">PENKTOKŲ ADAPTACIJOS GIMNAZIJOJE TYRIMAS 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MOKINIŲ ANKETAVIMO REZULTATAI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Tyrimą atliko psichologė Jolanta Žilinskytė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201</w:t>
      </w:r>
      <w:r w:rsidR="002F39FA" w:rsidRPr="00A7685A">
        <w:rPr>
          <w:sz w:val="28"/>
          <w:szCs w:val="28"/>
        </w:rPr>
        <w:t>6</w:t>
      </w:r>
      <w:r w:rsidR="00A7685A" w:rsidRPr="00A7685A">
        <w:rPr>
          <w:sz w:val="28"/>
          <w:szCs w:val="28"/>
        </w:rPr>
        <w:t xml:space="preserve"> m.</w:t>
      </w:r>
      <w:r w:rsidRPr="00CB3A14">
        <w:rPr>
          <w:sz w:val="28"/>
          <w:szCs w:val="28"/>
        </w:rPr>
        <w:t xml:space="preserve"> </w:t>
      </w:r>
      <w:r w:rsidR="00C90AE7">
        <w:rPr>
          <w:sz w:val="28"/>
          <w:szCs w:val="28"/>
        </w:rPr>
        <w:t xml:space="preserve">Rugsėjo - </w:t>
      </w:r>
      <w:r w:rsidRPr="00CB3A14">
        <w:rPr>
          <w:sz w:val="28"/>
          <w:szCs w:val="28"/>
        </w:rPr>
        <w:t>Spalio mėnuo</w:t>
      </w:r>
      <w:r w:rsidR="00C90AE7">
        <w:rPr>
          <w:sz w:val="28"/>
          <w:szCs w:val="28"/>
        </w:rPr>
        <w:t xml:space="preserve">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737FDC" w:rsidRPr="00CB3A14">
        <w:rPr>
          <w:color w:val="000000"/>
        </w:rPr>
        <w:lastRenderedPageBreak/>
        <w:t>MOKINIŲ ADAPTACIJOS GIMNAZIJOJE</w:t>
      </w:r>
      <w:r w:rsidRPr="00CB3A14">
        <w:t xml:space="preserve"> TYRIMAS</w:t>
      </w:r>
    </w:p>
    <w:p w:rsidR="0073243F" w:rsidRPr="00CB3A14" w:rsidRDefault="0073243F" w:rsidP="00A362C4">
      <w:pPr>
        <w:spacing w:line="360" w:lineRule="auto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tikslas. </w:t>
      </w:r>
    </w:p>
    <w:p w:rsidR="0073243F" w:rsidRPr="00CB3A14" w:rsidRDefault="0073243F" w:rsidP="00A362C4">
      <w:pPr>
        <w:spacing w:line="360" w:lineRule="auto"/>
        <w:ind w:firstLine="540"/>
        <w:jc w:val="both"/>
      </w:pPr>
      <w:r w:rsidRPr="00CB3A14">
        <w:t xml:space="preserve">Išsiaiškinti tiriamojo savo, kaip mokinio </w:t>
      </w:r>
      <w:r w:rsidR="00FA639C" w:rsidRPr="00CB3A14">
        <w:t>adaptaciją gimnazijoje</w:t>
      </w:r>
      <w:r w:rsidRPr="00CB3A14">
        <w:t>, ir požiūrį į save</w:t>
      </w:r>
      <w:r w:rsidR="00FA639C" w:rsidRPr="00CB3A14">
        <w:t xml:space="preserve"> kaip į mokinį naujoje aplinkoje</w:t>
      </w:r>
      <w:r w:rsidRPr="00CB3A14">
        <w:t>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CB3A14">
        <w:rPr>
          <w:b/>
          <w:bCs/>
        </w:rPr>
        <w:t>Tyrimo organizavimas</w:t>
      </w:r>
      <w:r w:rsidRPr="00CB3A14">
        <w:rPr>
          <w:b/>
        </w:rPr>
        <w:t>: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apklausos organizavimas ir atlikimas</w:t>
      </w:r>
      <w:r w:rsidR="00655D84" w:rsidRPr="00CB3A14">
        <w:t xml:space="preserve"> penktokų klasėse</w:t>
      </w:r>
      <w:r w:rsidRPr="00CB3A14">
        <w:t>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metu surinktos informacijos apdorojimas, analizavimas, aptarimas, apibendrinimas;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Išvadų formulavimas.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uždaviniai: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Apklausti </w:t>
      </w:r>
      <w:r w:rsidR="00064ECF" w:rsidRPr="00CB3A14">
        <w:t>visų penktų</w:t>
      </w:r>
      <w:r w:rsidRPr="00CB3A14">
        <w:t xml:space="preserve"> </w:t>
      </w:r>
      <w:r w:rsidR="00064ECF" w:rsidRPr="00CB3A14">
        <w:t>klasių</w:t>
      </w:r>
      <w:r w:rsidRPr="00CB3A14">
        <w:t xml:space="preserve"> mokinius.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Palyginti </w:t>
      </w:r>
      <w:r w:rsidR="00BE52B5" w:rsidRPr="00CB3A14">
        <w:t>penktų</w:t>
      </w:r>
      <w:r w:rsidRPr="00CB3A14">
        <w:t xml:space="preserve"> klasių mokinių atsakymus.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>Nustatyti išvadas</w:t>
      </w:r>
      <w:r w:rsidR="00BE52B5" w:rsidRPr="00CB3A14">
        <w:t xml:space="preserve"> apie mokinių galutinius rezultatus</w:t>
      </w:r>
      <w:r w:rsidRPr="00CB3A14">
        <w:t xml:space="preserve">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priemonės:  </w:t>
      </w:r>
    </w:p>
    <w:p w:rsidR="0073243F" w:rsidRPr="00CB3A14" w:rsidRDefault="0073243F" w:rsidP="00A362C4">
      <w:pPr>
        <w:spacing w:line="360" w:lineRule="auto"/>
        <w:ind w:firstLine="540"/>
        <w:jc w:val="both"/>
        <w:rPr>
          <w:bCs/>
        </w:rPr>
      </w:pPr>
      <w:r w:rsidRPr="00CB3A14">
        <w:t>Anketa mokiniams „</w:t>
      </w:r>
      <w:r w:rsidR="0041097A" w:rsidRPr="00CB3A14">
        <w:rPr>
          <w:bCs/>
        </w:rPr>
        <w:t>Penktokų adaptacijos tyrimas</w:t>
      </w:r>
      <w:r w:rsidRPr="00CB3A14">
        <w:t xml:space="preserve">“.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hipotezės: </w:t>
      </w:r>
    </w:p>
    <w:p w:rsidR="0073243F" w:rsidRPr="00CB3A14" w:rsidRDefault="0073243F" w:rsidP="00A362C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Tikėtinas svarbus </w:t>
      </w:r>
      <w:r w:rsidR="00121EE0" w:rsidRPr="00CB3A14">
        <w:rPr>
          <w:rFonts w:cs="TimesNewRomanPSMT"/>
          <w:lang w:eastAsia="en-US"/>
        </w:rPr>
        <w:t xml:space="preserve">adaptacijos </w:t>
      </w:r>
      <w:r w:rsidRPr="00CB3A14">
        <w:rPr>
          <w:rFonts w:cs="TimesNewRomanPSMT"/>
          <w:lang w:eastAsia="en-US"/>
        </w:rPr>
        <w:t>ryšys</w:t>
      </w:r>
      <w:r w:rsidR="00121EE0" w:rsidRPr="00CB3A14">
        <w:rPr>
          <w:rFonts w:cs="TimesNewRomanPSMT"/>
          <w:lang w:eastAsia="en-US"/>
        </w:rPr>
        <w:t xml:space="preserve"> šioje gimnazijoje, kuris rodo, kiek penktokai yra tinkamai </w:t>
      </w:r>
      <w:r w:rsidR="00120E53" w:rsidRPr="00CB3A14">
        <w:rPr>
          <w:rFonts w:cs="TimesNewRomanPSMT"/>
          <w:lang w:eastAsia="en-US"/>
        </w:rPr>
        <w:t>prisitaikę</w:t>
      </w:r>
      <w:r w:rsidR="00121EE0" w:rsidRPr="00CB3A14">
        <w:rPr>
          <w:rFonts w:cs="TimesNewRomanPSMT"/>
          <w:lang w:eastAsia="en-US"/>
        </w:rPr>
        <w:t xml:space="preserve"> naujoje aplinkoje</w:t>
      </w:r>
      <w:r w:rsidRPr="00CB3A14">
        <w:t>.</w:t>
      </w:r>
      <w:r w:rsidRPr="00CB3A14">
        <w:rPr>
          <w:rFonts w:cs="TimesNewRomanPSMT"/>
          <w:lang w:eastAsia="en-US"/>
        </w:rPr>
        <w:t xml:space="preserve"> </w:t>
      </w:r>
      <w:r w:rsidR="00121EE0" w:rsidRPr="00CB3A14">
        <w:rPr>
          <w:rFonts w:cs="TimesNewRomanPSMT"/>
          <w:lang w:eastAsia="en-US"/>
        </w:rPr>
        <w:t xml:space="preserve">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dalyviai: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rPr>
          <w:rFonts w:cs="TimesNewRomanPSMT"/>
          <w:lang w:eastAsia="en-US"/>
        </w:rPr>
        <w:t xml:space="preserve">Tyrimas buvo atliekamas </w:t>
      </w:r>
      <w:r w:rsidR="004C46EE" w:rsidRPr="00CB3A14">
        <w:rPr>
          <w:color w:val="000000"/>
        </w:rPr>
        <w:t>Lentvario Motiejaus Šimelionio gimnazij</w:t>
      </w:r>
      <w:r w:rsidRPr="00CB3A14">
        <w:t>oje</w:t>
      </w:r>
      <w:r w:rsidRPr="00CB3A14">
        <w:rPr>
          <w:rFonts w:cs="TimesNewRomanPSMT"/>
          <w:lang w:eastAsia="en-US"/>
        </w:rPr>
        <w:t>. Šis tyrimas buvo vykdomas</w:t>
      </w:r>
      <w:r w:rsidR="00C63F7F">
        <w:rPr>
          <w:rFonts w:cs="TimesNewRomanPSMT"/>
          <w:lang w:eastAsia="en-US"/>
        </w:rPr>
        <w:t xml:space="preserve"> rugsėjo - </w:t>
      </w:r>
      <w:r w:rsidR="009714BE" w:rsidRPr="00CB3A14">
        <w:rPr>
          <w:rFonts w:cs="TimesNewRomanPSMT"/>
          <w:lang w:eastAsia="en-US"/>
        </w:rPr>
        <w:t>spalio mėnesio</w:t>
      </w:r>
      <w:r w:rsidRPr="00CB3A14">
        <w:rPr>
          <w:rFonts w:cs="TimesNewRomanPSMT"/>
          <w:lang w:eastAsia="en-US"/>
        </w:rPr>
        <w:t xml:space="preserve"> laikotarpyje.</w:t>
      </w:r>
      <w:r w:rsidRPr="00CB3A14">
        <w:t xml:space="preserve">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t>Bendras tiriamųjų skaičius</w:t>
      </w:r>
      <w:r w:rsidR="00AD0706">
        <w:t xml:space="preserve"> šioje gimnazijoje</w:t>
      </w:r>
      <w:r w:rsidRPr="00CB3A14">
        <w:t xml:space="preserve"> yra </w:t>
      </w:r>
      <w:r w:rsidR="002F747D">
        <w:t>52</w:t>
      </w:r>
      <w:r w:rsidRPr="00CB3A14">
        <w:t xml:space="preserve"> mokiniai. </w:t>
      </w:r>
      <w:r w:rsidR="00D44B7C" w:rsidRPr="00CB3A14">
        <w:t>Tyrime dalyvavo 5</w:t>
      </w:r>
      <w:r w:rsidR="00E7180E" w:rsidRPr="00CB3A14">
        <w:t xml:space="preserve"> </w:t>
      </w:r>
      <w:r w:rsidR="00E77BDD">
        <w:t>c</w:t>
      </w:r>
      <w:r w:rsidR="00D44B7C" w:rsidRPr="00CB3A14">
        <w:t xml:space="preserve"> klasės mokiniai. </w:t>
      </w:r>
      <w:r w:rsidRPr="00CB3A14">
        <w:t xml:space="preserve">Tyrime </w:t>
      </w:r>
      <w:r w:rsidR="00A84B9C" w:rsidRPr="00CB3A14">
        <w:t xml:space="preserve">iš </w:t>
      </w:r>
      <w:r w:rsidR="006822CE">
        <w:t xml:space="preserve">šios klasės </w:t>
      </w:r>
      <w:r w:rsidR="00A84B9C" w:rsidRPr="00CB3A14">
        <w:t xml:space="preserve">jų </w:t>
      </w:r>
      <w:r w:rsidRPr="00CB3A14">
        <w:t xml:space="preserve">dalyvavo </w:t>
      </w:r>
      <w:r w:rsidR="002F747D">
        <w:t>6</w:t>
      </w:r>
      <w:r w:rsidRPr="00CB3A14">
        <w:t xml:space="preserve"> vaikin</w:t>
      </w:r>
      <w:r w:rsidR="00DF5C1D">
        <w:t>ų</w:t>
      </w:r>
      <w:r w:rsidRPr="00CB3A14">
        <w:t xml:space="preserve"> ir </w:t>
      </w:r>
      <w:r w:rsidR="002F747D">
        <w:t>14</w:t>
      </w:r>
      <w:r w:rsidRPr="00CB3A14">
        <w:t xml:space="preserve"> mergin</w:t>
      </w:r>
      <w:r w:rsidR="00036AD9" w:rsidRPr="00CB3A14">
        <w:t>ų</w:t>
      </w:r>
      <w:r w:rsidR="00CC1115" w:rsidRPr="00CB3A14">
        <w:t>, tiriamųjų amžius – nuo 10 iki 1</w:t>
      </w:r>
      <w:r w:rsidR="00EA4AE4">
        <w:t>1</w:t>
      </w:r>
      <w:r w:rsidR="00CC1115" w:rsidRPr="00CB3A14">
        <w:t xml:space="preserve"> metų</w:t>
      </w:r>
      <w:r w:rsidR="00A0087A" w:rsidRPr="00CB3A14">
        <w:t>.</w:t>
      </w:r>
      <w:r w:rsidR="00BB696F" w:rsidRPr="00CB3A14">
        <w:t xml:space="preserve"> </w:t>
      </w:r>
      <w:r w:rsidR="00A0087A" w:rsidRPr="00CB3A14">
        <w:t xml:space="preserve">Taigi </w:t>
      </w:r>
      <w:r w:rsidR="00BB696F" w:rsidRPr="00CB3A14">
        <w:t>visi tiriamieji buvo penktų</w:t>
      </w:r>
      <w:r w:rsidR="00CC1115" w:rsidRPr="00CB3A14">
        <w:t xml:space="preserve"> klasių mokiniai.</w:t>
      </w:r>
      <w:r w:rsidRPr="00CB3A14">
        <w:t xml:space="preserve"> </w:t>
      </w:r>
    </w:p>
    <w:p w:rsidR="00692890" w:rsidRPr="00CB3A14" w:rsidRDefault="00692890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t xml:space="preserve">Lentelė Nr. 1. </w:t>
      </w:r>
      <w:r w:rsidR="003D502E" w:rsidRPr="00CB3A14">
        <w:t>Bendras t</w:t>
      </w:r>
      <w:r w:rsidRPr="00CB3A14">
        <w:t xml:space="preserve">iriamųjų pasiskirstymas pagal klases. </w:t>
      </w: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943"/>
        <w:gridCol w:w="1028"/>
        <w:gridCol w:w="877"/>
        <w:gridCol w:w="896"/>
      </w:tblGrid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 xml:space="preserve">Klasės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5a kl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b</w:t>
            </w:r>
            <w:r w:rsidRPr="00CB3A14">
              <w:t xml:space="preserve"> kl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c</w:t>
            </w:r>
            <w:r w:rsidRPr="00CB3A14">
              <w:t xml:space="preserve"> kl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  <w:rPr>
                <w:b/>
              </w:rPr>
            </w:pPr>
            <w:r w:rsidRPr="00CB3A14">
              <w:rPr>
                <w:b/>
              </w:rPr>
              <w:t>Iš viso</w:t>
            </w:r>
          </w:p>
        </w:tc>
      </w:tr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Tyrime dalyvavo mokinių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2F747D" w:rsidP="00A362C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2F747D" w:rsidP="00A362C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BA71E0" w:rsidRDefault="001C789C" w:rsidP="00A362C4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BA71E0">
              <w:rPr>
                <w:lang w:val="en-US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2F747D" w:rsidP="00A3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73243F" w:rsidRPr="00CB3A14" w:rsidRDefault="0073243F" w:rsidP="00A362C4">
      <w:pPr>
        <w:spacing w:line="360" w:lineRule="auto"/>
        <w:jc w:val="both"/>
      </w:pPr>
    </w:p>
    <w:p w:rsidR="00EC7ACC" w:rsidRPr="00CB3A14" w:rsidRDefault="00EC7ACC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lastRenderedPageBreak/>
        <w:t xml:space="preserve">Paveikslas Nr. 1. Tiriamųjų </w:t>
      </w:r>
      <w:r w:rsidR="00914E14" w:rsidRPr="00CB3A14">
        <w:t>(5</w:t>
      </w:r>
      <w:r w:rsidR="000E75A7" w:rsidRPr="00CB3A14">
        <w:t xml:space="preserve"> </w:t>
      </w:r>
      <w:r w:rsidR="00E77BDD">
        <w:t>c</w:t>
      </w:r>
      <w:r w:rsidR="00914E14" w:rsidRPr="00CB3A14">
        <w:t xml:space="preserve"> klasės) </w:t>
      </w:r>
      <w:r w:rsidRPr="00CB3A14">
        <w:t xml:space="preserve">pasiskirstymas pagal lytį. </w:t>
      </w:r>
    </w:p>
    <w:p w:rsidR="0073243F" w:rsidRPr="00CB3A14" w:rsidRDefault="008E306D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3F9735D" wp14:editId="7DBB3DE1">
            <wp:extent cx="4671060" cy="2743200"/>
            <wp:effectExtent l="0" t="0" r="1524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139" w:rsidRPr="00CB3A14" w:rsidRDefault="00B87139" w:rsidP="000852E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Paveiksle pavaizduota, kiek iš viso dalyvavo mokinių nagrinėjant juos pagal lytį. Tyrime iš viso dalyvavo </w:t>
      </w:r>
      <w:r w:rsidR="001064E7">
        <w:rPr>
          <w:color w:val="000000"/>
          <w:lang w:val="en-US"/>
        </w:rPr>
        <w:t>70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merginos ir </w:t>
      </w:r>
      <w:r w:rsidR="001064E7">
        <w:rPr>
          <w:color w:val="000000"/>
        </w:rPr>
        <w:t>3</w:t>
      </w:r>
      <w:r w:rsidR="00E77BDD">
        <w:rPr>
          <w:color w:val="000000"/>
        </w:rPr>
        <w:t>0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vaikinai. </w:t>
      </w:r>
    </w:p>
    <w:p w:rsidR="00BD0DF1" w:rsidRPr="00CB3A14" w:rsidRDefault="00BD0DF1" w:rsidP="00BD0DF1">
      <w:pPr>
        <w:spacing w:line="360" w:lineRule="auto"/>
        <w:jc w:val="both"/>
      </w:pPr>
    </w:p>
    <w:p w:rsidR="008039B7" w:rsidRPr="00CB3A14" w:rsidRDefault="008039B7" w:rsidP="008039B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Tyrime iš viso dalyvavo </w:t>
      </w:r>
      <w:r w:rsidR="00B55247">
        <w:rPr>
          <w:color w:val="000000"/>
        </w:rPr>
        <w:t>2</w:t>
      </w:r>
      <w:r w:rsidR="001064E7">
        <w:rPr>
          <w:color w:val="000000"/>
        </w:rPr>
        <w:t>0</w:t>
      </w:r>
      <w:r w:rsidR="00B55247">
        <w:rPr>
          <w:color w:val="000000"/>
        </w:rPr>
        <w:t xml:space="preserve"> 5 </w:t>
      </w:r>
      <w:r w:rsidR="00E77BDD">
        <w:rPr>
          <w:color w:val="000000"/>
        </w:rPr>
        <w:t>c</w:t>
      </w:r>
      <w:r w:rsidR="00B55247">
        <w:rPr>
          <w:color w:val="000000"/>
        </w:rPr>
        <w:t xml:space="preserve"> klasės</w:t>
      </w:r>
      <w:r w:rsidR="0095173E" w:rsidRPr="00CB3A14">
        <w:rPr>
          <w:color w:val="000000"/>
        </w:rPr>
        <w:t xml:space="preserve"> mokinių, kuriems yra 1</w:t>
      </w:r>
      <w:r w:rsidR="00B55247">
        <w:rPr>
          <w:color w:val="000000"/>
        </w:rPr>
        <w:t>0 ir 11</w:t>
      </w:r>
      <w:r w:rsidR="00F77F7F" w:rsidRPr="00CB3A14">
        <w:rPr>
          <w:color w:val="000000"/>
        </w:rPr>
        <w:t xml:space="preserve"> metų</w:t>
      </w:r>
      <w:r w:rsidRPr="00CB3A14">
        <w:rPr>
          <w:color w:val="000000"/>
        </w:rPr>
        <w:t xml:space="preserve">. </w:t>
      </w:r>
    </w:p>
    <w:p w:rsidR="008039B7" w:rsidRPr="00CB3A14" w:rsidRDefault="008039B7" w:rsidP="008039B7">
      <w:pPr>
        <w:pStyle w:val="Default"/>
      </w:pPr>
    </w:p>
    <w:p w:rsidR="0073243F" w:rsidRPr="00CB3A14" w:rsidRDefault="0073243F" w:rsidP="00A362C4">
      <w:pPr>
        <w:pStyle w:val="Pagrindinistekstas"/>
        <w:spacing w:line="360" w:lineRule="auto"/>
        <w:jc w:val="both"/>
        <w:rPr>
          <w:b/>
          <w:color w:val="000000"/>
        </w:rPr>
      </w:pPr>
      <w:r w:rsidRPr="00CB3A14">
        <w:rPr>
          <w:b/>
          <w:color w:val="000000"/>
        </w:rPr>
        <w:t xml:space="preserve">Tyrimas vyko tokiais etapais: </w:t>
      </w:r>
    </w:p>
    <w:p w:rsidR="0073243F" w:rsidRPr="00CB3A14" w:rsidRDefault="0073243F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sz w:val="24"/>
        </w:rPr>
      </w:pPr>
      <w:r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 etapas: </w:t>
      </w:r>
      <w:r w:rsidRPr="00CB3A14">
        <w:rPr>
          <w:rFonts w:ascii="Times New Roman" w:hAnsi="Times New Roman"/>
          <w:b w:val="0"/>
          <w:i w:val="0"/>
          <w:sz w:val="24"/>
        </w:rPr>
        <w:t xml:space="preserve">atlikta metodikų pasirinkimo procedūra.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2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atliktas tyrimas su 5 </w:t>
      </w:r>
      <w:r w:rsidR="0073243F" w:rsidRPr="00CB3A14">
        <w:rPr>
          <w:rFonts w:ascii="Times New Roman" w:hAnsi="Times New Roman"/>
          <w:b w:val="0"/>
          <w:i w:val="0"/>
          <w:sz w:val="24"/>
          <w:szCs w:val="24"/>
        </w:rPr>
        <w:t>klasių mokiniais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3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duomenų apdorojimas. </w:t>
      </w:r>
    </w:p>
    <w:p w:rsidR="0073243F" w:rsidRPr="00CB3A14" w:rsidRDefault="00D063DD" w:rsidP="00A362C4">
      <w:pPr>
        <w:pStyle w:val="Pagrindiniotekstotrauka"/>
        <w:spacing w:line="360" w:lineRule="auto"/>
        <w:ind w:left="720" w:hanging="1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4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duomenys buvo analizuojami ir pabaigoje buvo parašytos išvados.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4F0BE3" w:rsidRPr="00CB3A14">
        <w:rPr>
          <w:color w:val="000000"/>
        </w:rPr>
        <w:lastRenderedPageBreak/>
        <w:t xml:space="preserve">LENTVARIO MOTIEJAUS ŠIMELIONIO GIMNAZIJOS </w:t>
      </w:r>
      <w:r w:rsidR="004F0BE3" w:rsidRPr="00CB3A14">
        <w:t>5 KLASIŲ MOKINIŲ ADAPTACIJOS GIMNAZIJOJE TYRIMO REZULTATAI</w:t>
      </w:r>
    </w:p>
    <w:p w:rsidR="0073243F" w:rsidRPr="00CB3A14" w:rsidRDefault="0073243F" w:rsidP="00A362C4">
      <w:pPr>
        <w:spacing w:line="360" w:lineRule="auto"/>
        <w:ind w:firstLine="540"/>
        <w:jc w:val="center"/>
        <w:rPr>
          <w:rFonts w:cs="Arial"/>
          <w:szCs w:val="20"/>
        </w:rPr>
      </w:pPr>
    </w:p>
    <w:p w:rsidR="00673988" w:rsidRPr="00CB3A14" w:rsidRDefault="00585DDE" w:rsidP="004D6FBB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F20C922" wp14:editId="68822F22">
            <wp:extent cx="4678680" cy="2743200"/>
            <wp:effectExtent l="0" t="0" r="2667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0963AF" w:rsidP="005F06CC">
      <w:pPr>
        <w:spacing w:line="360" w:lineRule="auto"/>
        <w:jc w:val="both"/>
      </w:pPr>
      <w:r w:rsidRPr="00CB3A14">
        <w:t xml:space="preserve">Tyrimo rezultatai rodo, kad </w:t>
      </w:r>
      <w:r w:rsidR="00D6078F" w:rsidRPr="00CB3A14">
        <w:t>5</w:t>
      </w:r>
      <w:r w:rsidRPr="00CB3A14">
        <w:t xml:space="preserve"> </w:t>
      </w:r>
      <w:r w:rsidR="004D5B66">
        <w:t>c</w:t>
      </w:r>
      <w:r w:rsidRPr="00CB3A14">
        <w:t xml:space="preserve"> klasėje mokosi mokiniai, kurie </w:t>
      </w:r>
      <w:r w:rsidR="008C4CA8">
        <w:t>puikiai</w:t>
      </w:r>
      <w:r w:rsidR="00D6078F" w:rsidRPr="00CB3A14">
        <w:t xml:space="preserve"> </w:t>
      </w:r>
      <w:r w:rsidRPr="00CB3A14">
        <w:t>žino savo klasės auklėtojos vardą ir pavardę</w:t>
      </w:r>
      <w:r w:rsidR="00D6078F" w:rsidRPr="00CB3A14">
        <w:t xml:space="preserve"> (</w:t>
      </w:r>
      <w:r w:rsidR="00BB2E1F">
        <w:t>95</w:t>
      </w:r>
      <w:r w:rsidR="00D6078F" w:rsidRPr="00CB3A14">
        <w:t>%)</w:t>
      </w:r>
      <w:r w:rsidR="008C4CA8">
        <w:t xml:space="preserve">. </w:t>
      </w:r>
      <w:r w:rsidR="00BB2E1F">
        <w:t xml:space="preserve">Tik vienas mokinys </w:t>
      </w:r>
      <w:r w:rsidR="008C4CA8">
        <w:t xml:space="preserve">atsakė, kad </w:t>
      </w:r>
      <w:r w:rsidR="00BB2E1F">
        <w:t>nežino savo</w:t>
      </w:r>
      <w:r w:rsidR="00392281">
        <w:t xml:space="preserve"> klasės auklėtojos vardą ir pavardę</w:t>
      </w:r>
      <w:r w:rsidR="00BB2E1F">
        <w:t xml:space="preserve"> </w:t>
      </w:r>
      <w:r w:rsidR="00BB2E1F" w:rsidRPr="00CB3A14">
        <w:t>(</w:t>
      </w:r>
      <w:r w:rsidR="00BB2E1F">
        <w:t>5</w:t>
      </w:r>
      <w:r w:rsidR="00BB2E1F" w:rsidRPr="00CB3A14">
        <w:t>%)</w:t>
      </w:r>
      <w:r w:rsidR="00BB2E1F">
        <w:t xml:space="preserve">. </w:t>
      </w:r>
      <w:r w:rsidRPr="00CB3A14">
        <w:t xml:space="preserve"> </w:t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B34853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C483D3B" wp14:editId="67361EA4">
            <wp:extent cx="4678680" cy="2743200"/>
            <wp:effectExtent l="0" t="0" r="2667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770268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 w:rsidR="00880FF9">
        <w:rPr>
          <w:noProof/>
        </w:rPr>
        <w:t>i</w:t>
      </w:r>
      <w:r w:rsidRPr="00CB3A14">
        <w:rPr>
          <w:noProof/>
        </w:rPr>
        <w:t xml:space="preserve"> mokinių atsakė, kad dažnai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9B14FF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9F7D5A" w:rsidRPr="00CB3A14">
        <w:rPr>
          <w:noProof/>
        </w:rPr>
        <w:t xml:space="preserve"> (</w:t>
      </w:r>
      <w:r w:rsidR="00173265">
        <w:rPr>
          <w:noProof/>
        </w:rPr>
        <w:t>65</w:t>
      </w:r>
      <w:r w:rsidR="009F7D5A" w:rsidRPr="00CB3A14">
        <w:rPr>
          <w:noProof/>
        </w:rPr>
        <w:t>%)</w:t>
      </w:r>
      <w:r w:rsidR="009B14FF" w:rsidRPr="00CB3A14">
        <w:rPr>
          <w:noProof/>
        </w:rPr>
        <w:t xml:space="preserve">. </w:t>
      </w:r>
      <w:r w:rsidR="00880FF9">
        <w:rPr>
          <w:noProof/>
        </w:rPr>
        <w:t>Apie</w:t>
      </w:r>
      <w:r w:rsidR="009B14FF" w:rsidRPr="00CB3A14">
        <w:rPr>
          <w:noProof/>
        </w:rPr>
        <w:t xml:space="preserve"> </w:t>
      </w:r>
      <w:r w:rsidR="00173265">
        <w:rPr>
          <w:noProof/>
        </w:rPr>
        <w:t>30</w:t>
      </w:r>
      <w:r w:rsidR="009B14FF" w:rsidRPr="00CB3A14">
        <w:rPr>
          <w:noProof/>
        </w:rPr>
        <w:t xml:space="preserve"> </w:t>
      </w:r>
      <w:r w:rsidR="000E6BBF" w:rsidRPr="00CB3A14">
        <w:rPr>
          <w:noProof/>
        </w:rPr>
        <w:t>procentų mokinių</w:t>
      </w:r>
      <w:r w:rsidR="009B14FF" w:rsidRPr="00CB3A14">
        <w:rPr>
          <w:noProof/>
        </w:rPr>
        <w:t xml:space="preserve"> </w:t>
      </w:r>
      <w:r w:rsidR="004E291A">
        <w:rPr>
          <w:noProof/>
        </w:rPr>
        <w:t xml:space="preserve">atsakė, </w:t>
      </w:r>
      <w:r w:rsidR="004E291A" w:rsidRPr="00CB3A14">
        <w:rPr>
          <w:noProof/>
        </w:rPr>
        <w:t xml:space="preserve">kad </w:t>
      </w:r>
      <w:r w:rsidR="00880FF9" w:rsidRPr="00CB3A14">
        <w:rPr>
          <w:noProof/>
        </w:rPr>
        <w:t xml:space="preserve">pakankamai dažnai </w:t>
      </w:r>
      <w:r w:rsidR="004E291A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4E291A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4E291A" w:rsidRPr="00CB3A14">
        <w:rPr>
          <w:noProof/>
        </w:rPr>
        <w:t xml:space="preserve">. </w:t>
      </w:r>
      <w:r w:rsidR="009B14FF" w:rsidRPr="00CB3A14">
        <w:rPr>
          <w:noProof/>
        </w:rPr>
        <w:t xml:space="preserve">O </w:t>
      </w:r>
      <w:r w:rsidR="00880FF9">
        <w:rPr>
          <w:noProof/>
        </w:rPr>
        <w:t xml:space="preserve">tik </w:t>
      </w:r>
      <w:r w:rsidR="00173265">
        <w:rPr>
          <w:noProof/>
        </w:rPr>
        <w:t>5</w:t>
      </w:r>
      <w:r w:rsidR="009B14FF" w:rsidRPr="00CB3A14">
        <w:rPr>
          <w:noProof/>
        </w:rPr>
        <w:t xml:space="preserve"> procent</w:t>
      </w:r>
      <w:r w:rsidR="000E6BBF" w:rsidRPr="00CB3A14">
        <w:rPr>
          <w:noProof/>
        </w:rPr>
        <w:t>ų mokinių</w:t>
      </w:r>
      <w:r w:rsidR="009B14FF" w:rsidRPr="00CB3A14">
        <w:rPr>
          <w:noProof/>
        </w:rPr>
        <w:t xml:space="preserve"> teigia, kad </w:t>
      </w:r>
      <w:r w:rsidR="00880FF9" w:rsidRPr="00CB3A14">
        <w:rPr>
          <w:noProof/>
        </w:rPr>
        <w:t xml:space="preserve">per mažai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 klasės auklėtoja</w:t>
      </w:r>
      <w:r w:rsidR="009B14FF" w:rsidRPr="00CB3A14">
        <w:rPr>
          <w:noProof/>
        </w:rPr>
        <w:t xml:space="preserve">.  </w:t>
      </w:r>
    </w:p>
    <w:p w:rsidR="00770268" w:rsidRPr="00CB3A14" w:rsidRDefault="00B34853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D65D613" wp14:editId="1C346025">
            <wp:extent cx="4678680" cy="2743200"/>
            <wp:effectExtent l="0" t="0" r="2667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173265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844497" w:rsidRPr="00CB3A14">
        <w:rPr>
          <w:noProof/>
        </w:rPr>
        <w:t>dažniausiai kreipiamasi</w:t>
      </w:r>
      <w:r w:rsidR="002E378A" w:rsidRPr="00CB3A14">
        <w:rPr>
          <w:noProof/>
        </w:rPr>
        <w:t xml:space="preserve"> į savo klasės auklėtoją </w:t>
      </w:r>
      <w:r w:rsidR="00673040">
        <w:rPr>
          <w:noProof/>
        </w:rPr>
        <w:t xml:space="preserve">tada, </w:t>
      </w:r>
      <w:r w:rsidR="0007425F">
        <w:rPr>
          <w:noProof/>
        </w:rPr>
        <w:t xml:space="preserve">kai </w:t>
      </w:r>
      <w:r w:rsidR="00173265">
        <w:rPr>
          <w:noProof/>
        </w:rPr>
        <w:t>nesupranta užduoties</w:t>
      </w:r>
      <w:r w:rsidR="00173265" w:rsidRPr="00CB3A14">
        <w:rPr>
          <w:noProof/>
        </w:rPr>
        <w:t xml:space="preserve"> (</w:t>
      </w:r>
      <w:r w:rsidR="00173265">
        <w:rPr>
          <w:noProof/>
        </w:rPr>
        <w:t>35</w:t>
      </w:r>
      <w:r w:rsidR="00173265" w:rsidRPr="00CB3A14">
        <w:rPr>
          <w:noProof/>
        </w:rPr>
        <w:t>%).</w:t>
      </w:r>
      <w:r w:rsidR="00173265" w:rsidRPr="00173265">
        <w:rPr>
          <w:noProof/>
        </w:rPr>
        <w:t xml:space="preserve"> </w:t>
      </w:r>
      <w:r w:rsidR="00173265" w:rsidRPr="00CB3A14">
        <w:rPr>
          <w:noProof/>
        </w:rPr>
        <w:t>Antroje vietoje lieka poreikis kreiptis į klasės auklėtoją</w:t>
      </w:r>
      <w:r w:rsidR="00173265">
        <w:rPr>
          <w:noProof/>
        </w:rPr>
        <w:t xml:space="preserve"> tada, jei kažko nesupranta</w:t>
      </w:r>
      <w:r w:rsidR="00173265" w:rsidRPr="00CB3A14">
        <w:rPr>
          <w:noProof/>
        </w:rPr>
        <w:t xml:space="preserve"> (2</w:t>
      </w:r>
      <w:r w:rsidR="00173265">
        <w:rPr>
          <w:noProof/>
        </w:rPr>
        <w:t>5</w:t>
      </w:r>
      <w:r w:rsidR="00173265" w:rsidRPr="00CB3A14">
        <w:rPr>
          <w:noProof/>
        </w:rPr>
        <w:t>%). Trečioje</w:t>
      </w:r>
      <w:r w:rsidR="00173265">
        <w:rPr>
          <w:noProof/>
        </w:rPr>
        <w:t xml:space="preserve"> </w:t>
      </w:r>
      <w:r w:rsidR="00173265" w:rsidRPr="00CB3A14">
        <w:rPr>
          <w:noProof/>
        </w:rPr>
        <w:t>vietoje lieka poreiki</w:t>
      </w:r>
      <w:r w:rsidR="00173265">
        <w:rPr>
          <w:noProof/>
        </w:rPr>
        <w:t>s</w:t>
      </w:r>
      <w:r w:rsidR="00173265" w:rsidRPr="00CB3A14">
        <w:rPr>
          <w:noProof/>
        </w:rPr>
        <w:t xml:space="preserve"> </w:t>
      </w:r>
      <w:r w:rsidR="00173265">
        <w:rPr>
          <w:noProof/>
        </w:rPr>
        <w:t>nesi</w:t>
      </w:r>
      <w:r w:rsidR="00173265" w:rsidRPr="00CB3A14">
        <w:rPr>
          <w:noProof/>
        </w:rPr>
        <w:t xml:space="preserve">kreipti į savo </w:t>
      </w:r>
      <w:r w:rsidR="00173265">
        <w:rPr>
          <w:noProof/>
        </w:rPr>
        <w:t xml:space="preserve">klasės </w:t>
      </w:r>
      <w:r w:rsidR="00173265" w:rsidRPr="00CB3A14">
        <w:rPr>
          <w:noProof/>
        </w:rPr>
        <w:t>auklėtoją (1</w:t>
      </w:r>
      <w:r w:rsidR="00173265">
        <w:rPr>
          <w:noProof/>
        </w:rPr>
        <w:t>5</w:t>
      </w:r>
      <w:r w:rsidR="00173265" w:rsidRPr="00CB3A14">
        <w:rPr>
          <w:noProof/>
        </w:rPr>
        <w:t>%)</w:t>
      </w:r>
      <w:r w:rsidR="00173265">
        <w:rPr>
          <w:noProof/>
        </w:rPr>
        <w:t xml:space="preserve"> arba </w:t>
      </w:r>
      <w:r w:rsidR="00173265" w:rsidRPr="00CB3A14">
        <w:rPr>
          <w:noProof/>
        </w:rPr>
        <w:t xml:space="preserve">kreipiamasi į savo klasės auklėtoją </w:t>
      </w:r>
      <w:r w:rsidR="00173265">
        <w:rPr>
          <w:noProof/>
        </w:rPr>
        <w:t xml:space="preserve">tada, kai stumdo, mušasi, kai skauda kažką </w:t>
      </w:r>
      <w:r w:rsidR="00173265" w:rsidRPr="00CB3A14">
        <w:rPr>
          <w:noProof/>
        </w:rPr>
        <w:t>(1</w:t>
      </w:r>
      <w:r w:rsidR="00173265">
        <w:rPr>
          <w:noProof/>
        </w:rPr>
        <w:t>5</w:t>
      </w:r>
      <w:r w:rsidR="00173265" w:rsidRPr="00CB3A14">
        <w:rPr>
          <w:noProof/>
        </w:rPr>
        <w:t>%)</w:t>
      </w:r>
      <w:r w:rsidR="00173265">
        <w:rPr>
          <w:noProof/>
        </w:rPr>
        <w:t xml:space="preserve">. Ketvirtoje </w:t>
      </w:r>
      <w:r w:rsidR="00173265" w:rsidRPr="00CB3A14">
        <w:rPr>
          <w:noProof/>
        </w:rPr>
        <w:t>vietoje lieka poreikis kreiptis į klasės auklėtoją</w:t>
      </w:r>
      <w:r w:rsidR="00173265">
        <w:rPr>
          <w:noProof/>
        </w:rPr>
        <w:t xml:space="preserve"> dėl pamokų ir dėl namų darbų (10</w:t>
      </w:r>
      <w:r w:rsidR="00173265" w:rsidRPr="00CB3A14">
        <w:rPr>
          <w:noProof/>
        </w:rPr>
        <w:t>%</w:t>
      </w:r>
      <w:r w:rsidR="00173265">
        <w:rPr>
          <w:noProof/>
        </w:rPr>
        <w:t>)</w:t>
      </w:r>
      <w:r w:rsidR="00173265" w:rsidRPr="00CB3A14">
        <w:rPr>
          <w:noProof/>
        </w:rPr>
        <w:t>.</w:t>
      </w:r>
      <w:r w:rsidR="00173265">
        <w:rPr>
          <w:noProof/>
        </w:rPr>
        <w:t xml:space="preserve">  </w:t>
      </w:r>
    </w:p>
    <w:p w:rsidR="00770268" w:rsidRDefault="00770268" w:rsidP="00A362C4">
      <w:pPr>
        <w:spacing w:line="360" w:lineRule="auto"/>
        <w:jc w:val="center"/>
        <w:rPr>
          <w:noProof/>
        </w:rPr>
      </w:pPr>
    </w:p>
    <w:p w:rsidR="00496F3B" w:rsidRPr="00CB3A14" w:rsidRDefault="00496F3B" w:rsidP="00A362C4">
      <w:pPr>
        <w:spacing w:line="360" w:lineRule="auto"/>
        <w:jc w:val="center"/>
        <w:rPr>
          <w:noProof/>
        </w:rPr>
      </w:pPr>
    </w:p>
    <w:p w:rsidR="00770268" w:rsidRPr="00CB3A14" w:rsidRDefault="00B34853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12CB884" wp14:editId="7DCD6F67">
            <wp:extent cx="4671060" cy="25908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0963AF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DB0B63" w:rsidRPr="00CB3A14">
        <w:rPr>
          <w:noProof/>
        </w:rPr>
        <w:t xml:space="preserve">dažniausiai į </w:t>
      </w:r>
      <w:r w:rsidR="00A11A45" w:rsidRPr="00CB3A14">
        <w:rPr>
          <w:noProof/>
        </w:rPr>
        <w:t xml:space="preserve">kitus </w:t>
      </w:r>
      <w:r w:rsidR="00DB0B63" w:rsidRPr="00CB3A14">
        <w:rPr>
          <w:noProof/>
        </w:rPr>
        <w:t xml:space="preserve">mokytojus </w:t>
      </w:r>
      <w:r w:rsidR="00EA5F61">
        <w:rPr>
          <w:noProof/>
        </w:rPr>
        <w:t>šios klasės mokiniai</w:t>
      </w:r>
      <w:r w:rsidR="00A11A45" w:rsidRPr="00CB3A14">
        <w:rPr>
          <w:noProof/>
        </w:rPr>
        <w:t xml:space="preserve"> </w:t>
      </w:r>
      <w:r w:rsidR="00DB0B63" w:rsidRPr="00CB3A14">
        <w:rPr>
          <w:noProof/>
        </w:rPr>
        <w:t>kreipi</w:t>
      </w:r>
      <w:r w:rsidR="00EA5F61">
        <w:rPr>
          <w:noProof/>
        </w:rPr>
        <w:t>asi</w:t>
      </w:r>
      <w:r w:rsidR="00261E23" w:rsidRPr="00CB3A14">
        <w:rPr>
          <w:noProof/>
        </w:rPr>
        <w:t xml:space="preserve"> </w:t>
      </w:r>
      <w:r w:rsidR="00180272">
        <w:rPr>
          <w:noProof/>
        </w:rPr>
        <w:t xml:space="preserve">dėl pagalbos </w:t>
      </w:r>
      <w:r w:rsidR="00261E23" w:rsidRPr="00CB3A14">
        <w:rPr>
          <w:noProof/>
        </w:rPr>
        <w:t>(</w:t>
      </w:r>
      <w:r w:rsidR="00CB6889">
        <w:rPr>
          <w:noProof/>
        </w:rPr>
        <w:t>75</w:t>
      </w:r>
      <w:r w:rsidR="00261E23" w:rsidRPr="00CB3A14">
        <w:rPr>
          <w:noProof/>
        </w:rPr>
        <w:t>%)</w:t>
      </w:r>
      <w:r w:rsidR="00DB0B63" w:rsidRPr="00CB3A14">
        <w:rPr>
          <w:noProof/>
        </w:rPr>
        <w:t xml:space="preserve">. </w:t>
      </w:r>
      <w:r w:rsidR="001262FF" w:rsidRPr="00CB3A14">
        <w:rPr>
          <w:noProof/>
        </w:rPr>
        <w:t xml:space="preserve">Bet </w:t>
      </w:r>
      <w:r w:rsidR="00EA5F61">
        <w:rPr>
          <w:noProof/>
        </w:rPr>
        <w:t xml:space="preserve">taip pat </w:t>
      </w:r>
      <w:r w:rsidR="001262FF" w:rsidRPr="00CB3A14">
        <w:rPr>
          <w:noProof/>
        </w:rPr>
        <w:t xml:space="preserve">apie </w:t>
      </w:r>
      <w:r w:rsidR="00CB6889">
        <w:rPr>
          <w:noProof/>
        </w:rPr>
        <w:t>25</w:t>
      </w:r>
      <w:r w:rsidR="00DB0B63" w:rsidRPr="00CB3A14">
        <w:rPr>
          <w:noProof/>
        </w:rPr>
        <w:t xml:space="preserve"> procentų mokinių atsakė, kad </w:t>
      </w:r>
      <w:r w:rsidR="00EA5F61">
        <w:rPr>
          <w:noProof/>
        </w:rPr>
        <w:t>visai nesi</w:t>
      </w:r>
      <w:r w:rsidR="00DB0B63" w:rsidRPr="00CB3A14">
        <w:rPr>
          <w:noProof/>
        </w:rPr>
        <w:t xml:space="preserve">kreipia </w:t>
      </w:r>
      <w:r w:rsidR="001262FF" w:rsidRPr="00CB3A14">
        <w:rPr>
          <w:noProof/>
        </w:rPr>
        <w:t xml:space="preserve">į </w:t>
      </w:r>
      <w:r w:rsidR="003A106B" w:rsidRPr="00CB3A14">
        <w:rPr>
          <w:noProof/>
        </w:rPr>
        <w:t xml:space="preserve">kitus </w:t>
      </w:r>
      <w:r w:rsidR="001262FF" w:rsidRPr="00CB3A14">
        <w:rPr>
          <w:noProof/>
        </w:rPr>
        <w:t xml:space="preserve">mokytojus </w:t>
      </w:r>
      <w:r w:rsidR="00EA5F61">
        <w:rPr>
          <w:noProof/>
        </w:rPr>
        <w:t>pagalbos</w:t>
      </w:r>
      <w:r w:rsidR="00DB0B63" w:rsidRPr="00CB3A14">
        <w:rPr>
          <w:noProof/>
        </w:rPr>
        <w:t xml:space="preserve">. </w:t>
      </w:r>
    </w:p>
    <w:p w:rsidR="00263117" w:rsidRDefault="00B34853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B39C513" wp14:editId="2DA9EA67">
            <wp:extent cx="4671060" cy="2453640"/>
            <wp:effectExtent l="0" t="0" r="0" b="381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13D1" w:rsidRPr="00CB3A14" w:rsidRDefault="003E13D1" w:rsidP="00A362C4">
      <w:pPr>
        <w:spacing w:line="360" w:lineRule="auto"/>
        <w:jc w:val="center"/>
        <w:rPr>
          <w:noProof/>
        </w:rPr>
      </w:pPr>
    </w:p>
    <w:p w:rsidR="00605D2D" w:rsidRPr="002F747D" w:rsidRDefault="00B7747E" w:rsidP="005F06CC">
      <w:pPr>
        <w:spacing w:line="360" w:lineRule="auto"/>
        <w:jc w:val="both"/>
        <w:rPr>
          <w:noProof/>
        </w:rPr>
      </w:pPr>
      <w:r>
        <w:rPr>
          <w:noProof/>
        </w:rPr>
        <w:t>Tyrimo rezultatai rodo, kad</w:t>
      </w:r>
      <w:r w:rsidR="00841E08" w:rsidRPr="00CB3A14">
        <w:rPr>
          <w:noProof/>
        </w:rPr>
        <w:t xml:space="preserve"> </w:t>
      </w:r>
      <w:r w:rsidR="004D37F0" w:rsidRPr="00CB3A14">
        <w:rPr>
          <w:noProof/>
        </w:rPr>
        <w:t xml:space="preserve">šios klasės </w:t>
      </w:r>
      <w:r w:rsidR="00841E08" w:rsidRPr="00CB3A14">
        <w:rPr>
          <w:noProof/>
        </w:rPr>
        <w:t xml:space="preserve">mokiniai </w:t>
      </w:r>
      <w:r>
        <w:rPr>
          <w:noProof/>
        </w:rPr>
        <w:t xml:space="preserve">daugiausiai žino, </w:t>
      </w:r>
      <w:r w:rsidR="00BC4CBF">
        <w:rPr>
          <w:noProof/>
        </w:rPr>
        <w:t>kad</w:t>
      </w:r>
      <w:r w:rsidR="00BC4CBF" w:rsidRPr="00CB3A14">
        <w:rPr>
          <w:noProof/>
        </w:rPr>
        <w:t xml:space="preserve"> </w:t>
      </w:r>
      <w:r w:rsidR="00BC4CBF">
        <w:rPr>
          <w:noProof/>
        </w:rPr>
        <w:t xml:space="preserve">gimnazijoje dirba ne tik psichologė, bet ir socialinė pedagogė </w:t>
      </w:r>
      <w:r w:rsidR="00BC4CBF" w:rsidRPr="00CB3A14">
        <w:rPr>
          <w:noProof/>
        </w:rPr>
        <w:t>(</w:t>
      </w:r>
      <w:r w:rsidR="00BC4CBF">
        <w:rPr>
          <w:noProof/>
        </w:rPr>
        <w:t>55</w:t>
      </w:r>
      <w:r w:rsidR="00BC4CBF" w:rsidRPr="00CB3A14">
        <w:rPr>
          <w:noProof/>
        </w:rPr>
        <w:t>%).</w:t>
      </w:r>
      <w:r w:rsidR="00BC4CBF">
        <w:rPr>
          <w:noProof/>
        </w:rPr>
        <w:t xml:space="preserve"> Tačiau </w:t>
      </w:r>
      <w:r w:rsidR="00BC4CBF" w:rsidRPr="00CB3A14">
        <w:rPr>
          <w:noProof/>
        </w:rPr>
        <w:t xml:space="preserve">apie </w:t>
      </w:r>
      <w:r w:rsidR="00BC4CBF">
        <w:rPr>
          <w:noProof/>
        </w:rPr>
        <w:t>25</w:t>
      </w:r>
      <w:r w:rsidR="00BC4CBF" w:rsidRPr="00CB3A14">
        <w:rPr>
          <w:noProof/>
        </w:rPr>
        <w:t xml:space="preserve"> procentų </w:t>
      </w:r>
      <w:r w:rsidR="00BC4CBF">
        <w:rPr>
          <w:noProof/>
        </w:rPr>
        <w:t xml:space="preserve">šios klasės </w:t>
      </w:r>
      <w:r w:rsidR="00BC4CBF" w:rsidRPr="00CB3A14">
        <w:rPr>
          <w:noProof/>
        </w:rPr>
        <w:t>mokinių</w:t>
      </w:r>
      <w:r w:rsidR="00BC4CBF">
        <w:rPr>
          <w:noProof/>
        </w:rPr>
        <w:t xml:space="preserve"> teigia, </w:t>
      </w:r>
      <w:r>
        <w:rPr>
          <w:noProof/>
        </w:rPr>
        <w:t xml:space="preserve">kad </w:t>
      </w:r>
      <w:r w:rsidR="00BC4CBF">
        <w:rPr>
          <w:noProof/>
        </w:rPr>
        <w:t xml:space="preserve">nežino, kokie pagalbos specialistai dirba gimnazijoje. </w:t>
      </w:r>
      <w:r w:rsidR="003C13CF">
        <w:rPr>
          <w:noProof/>
        </w:rPr>
        <w:t>Bet</w:t>
      </w:r>
      <w:r w:rsidR="00A70051" w:rsidRPr="00CB3A14">
        <w:rPr>
          <w:noProof/>
        </w:rPr>
        <w:t xml:space="preserve"> apie </w:t>
      </w:r>
      <w:r w:rsidR="00BC4CBF">
        <w:rPr>
          <w:noProof/>
        </w:rPr>
        <w:t>15</w:t>
      </w:r>
      <w:r w:rsidR="00A70051" w:rsidRPr="00CB3A14">
        <w:rPr>
          <w:noProof/>
        </w:rPr>
        <w:t xml:space="preserve"> procentų mokinių </w:t>
      </w:r>
      <w:r w:rsidR="003F0F98" w:rsidRPr="00CB3A14">
        <w:rPr>
          <w:noProof/>
        </w:rPr>
        <w:t>šioje klasėje teigia</w:t>
      </w:r>
      <w:r w:rsidR="00A70051" w:rsidRPr="00CB3A14">
        <w:rPr>
          <w:noProof/>
        </w:rPr>
        <w:t xml:space="preserve">, </w:t>
      </w:r>
      <w:r w:rsidR="003C13CF">
        <w:rPr>
          <w:noProof/>
        </w:rPr>
        <w:t xml:space="preserve">kad </w:t>
      </w:r>
      <w:r w:rsidR="00BC4CBF">
        <w:rPr>
          <w:noProof/>
        </w:rPr>
        <w:t>gimnazijoje dirba psichologė. Taip pat</w:t>
      </w:r>
      <w:r w:rsidR="003C13CF">
        <w:rPr>
          <w:noProof/>
        </w:rPr>
        <w:t xml:space="preserve"> </w:t>
      </w:r>
      <w:r w:rsidR="00F55D8E">
        <w:rPr>
          <w:noProof/>
        </w:rPr>
        <w:t>a</w:t>
      </w:r>
      <w:r w:rsidR="003C13CF">
        <w:rPr>
          <w:noProof/>
        </w:rPr>
        <w:t xml:space="preserve">pie </w:t>
      </w:r>
      <w:r w:rsidR="00BC4CBF">
        <w:rPr>
          <w:noProof/>
        </w:rPr>
        <w:t>5</w:t>
      </w:r>
      <w:r w:rsidR="003C13CF">
        <w:rPr>
          <w:noProof/>
        </w:rPr>
        <w:t xml:space="preserve"> procentų šios klasės mokinių teigia,</w:t>
      </w:r>
      <w:r w:rsidR="003C13CF" w:rsidRPr="00CB3A14">
        <w:rPr>
          <w:noProof/>
        </w:rPr>
        <w:t xml:space="preserve"> </w:t>
      </w:r>
      <w:r w:rsidR="00A70051" w:rsidRPr="00CB3A14">
        <w:rPr>
          <w:noProof/>
        </w:rPr>
        <w:t xml:space="preserve">kad </w:t>
      </w:r>
      <w:r w:rsidR="003C13CF">
        <w:rPr>
          <w:noProof/>
        </w:rPr>
        <w:t>g</w:t>
      </w:r>
      <w:r w:rsidR="00BC4CBF">
        <w:rPr>
          <w:noProof/>
        </w:rPr>
        <w:t>imnazijoje dirba spec. pedagogė</w:t>
      </w:r>
      <w:r w:rsidR="003C13CF">
        <w:rPr>
          <w:noProof/>
        </w:rPr>
        <w:t xml:space="preserve">. </w:t>
      </w:r>
      <w:r w:rsidR="00BC4CBF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D72E563" wp14:editId="6DEB2B76">
            <wp:extent cx="4671060" cy="263652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Pr="00CB3A14" w:rsidRDefault="00605D2D" w:rsidP="00F43CBB">
      <w:pPr>
        <w:spacing w:line="360" w:lineRule="auto"/>
        <w:jc w:val="both"/>
      </w:pPr>
      <w:r w:rsidRPr="00CB3A14">
        <w:rPr>
          <w:noProof/>
        </w:rPr>
        <w:t xml:space="preserve">Tyrimo rezultatai rodo, kad </w:t>
      </w:r>
      <w:r w:rsidR="00BA20BC" w:rsidRPr="00CB3A14">
        <w:rPr>
          <w:noProof/>
        </w:rPr>
        <w:t xml:space="preserve">dažniausiai </w:t>
      </w:r>
      <w:r w:rsidR="006230B5" w:rsidRPr="00CB3A14">
        <w:rPr>
          <w:noProof/>
        </w:rPr>
        <w:t>šios klasės mokiniai kreipia</w:t>
      </w:r>
      <w:r w:rsidR="009B5871">
        <w:rPr>
          <w:noProof/>
        </w:rPr>
        <w:t>si</w:t>
      </w:r>
      <w:r w:rsidR="006230B5" w:rsidRPr="00CB3A14">
        <w:rPr>
          <w:noProof/>
        </w:rPr>
        <w:t xml:space="preserve"> pagalbos į</w:t>
      </w:r>
      <w:r w:rsidR="002E43D4">
        <w:rPr>
          <w:noProof/>
        </w:rPr>
        <w:t xml:space="preserve"> tėvus</w:t>
      </w:r>
      <w:r w:rsidR="003E13D1">
        <w:rPr>
          <w:noProof/>
        </w:rPr>
        <w:t xml:space="preserve"> dėl mokslų ir dėl pratybų </w:t>
      </w:r>
      <w:r w:rsidR="003E13D1" w:rsidRPr="00CB3A14">
        <w:rPr>
          <w:noProof/>
        </w:rPr>
        <w:t>(</w:t>
      </w:r>
      <w:r w:rsidR="003E13D1">
        <w:rPr>
          <w:noProof/>
        </w:rPr>
        <w:t>50</w:t>
      </w:r>
      <w:r w:rsidR="003E13D1" w:rsidRPr="00CB3A14">
        <w:rPr>
          <w:noProof/>
        </w:rPr>
        <w:t xml:space="preserve">%). Apie </w:t>
      </w:r>
      <w:r w:rsidR="003E13D1">
        <w:rPr>
          <w:noProof/>
        </w:rPr>
        <w:t>25</w:t>
      </w:r>
      <w:r w:rsidR="003E13D1" w:rsidRPr="00CB3A14">
        <w:rPr>
          <w:noProof/>
        </w:rPr>
        <w:t xml:space="preserve"> procentų šios klasės mok</w:t>
      </w:r>
      <w:r w:rsidR="003E13D1">
        <w:rPr>
          <w:noProof/>
        </w:rPr>
        <w:t xml:space="preserve">inių kreipiasi pagalbos į tėvus, kai reikia pagalbos iš jų, kai kiti mokiniai mušasi, lenda. Ir apie 15 procentų </w:t>
      </w:r>
      <w:r w:rsidR="003E13D1" w:rsidRPr="00CB3A14">
        <w:rPr>
          <w:noProof/>
        </w:rPr>
        <w:t>šios klasės mokinių kreipiasi pagalbos į tėvus</w:t>
      </w:r>
      <w:r w:rsidR="003E13D1">
        <w:rPr>
          <w:noProof/>
        </w:rPr>
        <w:t xml:space="preserve">, </w:t>
      </w:r>
      <w:r w:rsidR="002E43D4">
        <w:rPr>
          <w:noProof/>
        </w:rPr>
        <w:t>kad padėtų atlikti namų darbus, pamokas</w:t>
      </w:r>
      <w:r w:rsidR="003E13D1">
        <w:rPr>
          <w:noProof/>
        </w:rPr>
        <w:t>.</w:t>
      </w:r>
      <w:r w:rsidR="009B5871">
        <w:rPr>
          <w:noProof/>
        </w:rPr>
        <w:t xml:space="preserve"> </w:t>
      </w:r>
      <w:r w:rsidR="002E43D4" w:rsidRPr="00CB3A14">
        <w:rPr>
          <w:noProof/>
        </w:rPr>
        <w:t>Ta</w:t>
      </w:r>
      <w:r w:rsidR="002E43D4">
        <w:rPr>
          <w:noProof/>
        </w:rPr>
        <w:t xml:space="preserve">čiau vis dėlto </w:t>
      </w:r>
      <w:r w:rsidR="002E43D4" w:rsidRPr="00CB3A14">
        <w:rPr>
          <w:noProof/>
        </w:rPr>
        <w:t xml:space="preserve">apie </w:t>
      </w:r>
      <w:r w:rsidR="003E13D1">
        <w:rPr>
          <w:noProof/>
        </w:rPr>
        <w:t>5</w:t>
      </w:r>
      <w:r w:rsidR="002E43D4" w:rsidRPr="00CB3A14">
        <w:rPr>
          <w:noProof/>
        </w:rPr>
        <w:t xml:space="preserve"> procentų šios klasės mokinių teigia, kad </w:t>
      </w:r>
      <w:r w:rsidR="002E43D4">
        <w:rPr>
          <w:noProof/>
        </w:rPr>
        <w:t>visai nesi</w:t>
      </w:r>
      <w:r w:rsidR="002E43D4" w:rsidRPr="00CB3A14">
        <w:rPr>
          <w:noProof/>
        </w:rPr>
        <w:t>kreipia pagalbos į tėvus</w:t>
      </w:r>
      <w:r w:rsidR="003E13D1">
        <w:rPr>
          <w:noProof/>
        </w:rPr>
        <w:t xml:space="preserve"> arba </w:t>
      </w:r>
      <w:r w:rsidR="003E13D1" w:rsidRPr="00CB3A14">
        <w:rPr>
          <w:noProof/>
        </w:rPr>
        <w:t>šios klasės mokiniai kreipia</w:t>
      </w:r>
      <w:r w:rsidR="003E13D1">
        <w:rPr>
          <w:noProof/>
        </w:rPr>
        <w:t>si</w:t>
      </w:r>
      <w:r w:rsidR="003E13D1" w:rsidRPr="00CB3A14">
        <w:rPr>
          <w:noProof/>
        </w:rPr>
        <w:t xml:space="preserve"> pagalbos į</w:t>
      </w:r>
      <w:r w:rsidR="003E13D1">
        <w:rPr>
          <w:noProof/>
        </w:rPr>
        <w:t xml:space="preserve"> tėvus tada, kai reikia kišenpinigių </w:t>
      </w:r>
      <w:r w:rsidR="003E13D1" w:rsidRPr="00CB3A14">
        <w:rPr>
          <w:noProof/>
        </w:rPr>
        <w:t>(</w:t>
      </w:r>
      <w:r w:rsidR="003E13D1">
        <w:rPr>
          <w:noProof/>
        </w:rPr>
        <w:t>5</w:t>
      </w:r>
      <w:r w:rsidR="003E13D1" w:rsidRPr="00CB3A14">
        <w:rPr>
          <w:noProof/>
        </w:rPr>
        <w:t>%).</w:t>
      </w:r>
      <w:r w:rsidR="003E13D1">
        <w:rPr>
          <w:noProof/>
        </w:rPr>
        <w:t xml:space="preserve"> </w:t>
      </w:r>
      <w:r w:rsidR="00440447" w:rsidRPr="00CB3A14">
        <w:rPr>
          <w:noProof/>
        </w:rPr>
        <w:t xml:space="preserve">Taigi dėl tokių priežasčių kreipiamasi pagalbos į tėvus. </w:t>
      </w:r>
      <w:r w:rsidR="004F7824" w:rsidRPr="00CB3A14">
        <w:rPr>
          <w:noProof/>
        </w:rPr>
        <w:t xml:space="preserve"> </w:t>
      </w: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035A6C1" wp14:editId="4513DC57">
            <wp:extent cx="4671060" cy="2606040"/>
            <wp:effectExtent l="0" t="0" r="0" b="381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D7D63" w:rsidRPr="00CB3A14">
        <w:rPr>
          <w:noProof/>
        </w:rPr>
        <w:t>daugiausia</w:t>
      </w:r>
      <w:r w:rsidR="00310696">
        <w:rPr>
          <w:noProof/>
        </w:rPr>
        <w:t>i</w:t>
      </w:r>
      <w:r w:rsidR="009D7D63" w:rsidRPr="00CB3A14">
        <w:rPr>
          <w:noProof/>
        </w:rPr>
        <w:t xml:space="preserve"> </w:t>
      </w:r>
      <w:r w:rsidR="00893B8B" w:rsidRPr="00CB3A14">
        <w:rPr>
          <w:noProof/>
        </w:rPr>
        <w:t xml:space="preserve">šios klasės </w:t>
      </w:r>
      <w:r w:rsidR="009D7D63" w:rsidRPr="00CB3A14">
        <w:rPr>
          <w:noProof/>
        </w:rPr>
        <w:t>mokinių teigia, kad jie dažniausiai nori eiti į mokyklą (</w:t>
      </w:r>
      <w:r w:rsidR="000E7D7B">
        <w:rPr>
          <w:noProof/>
        </w:rPr>
        <w:t>65</w:t>
      </w:r>
      <w:r w:rsidR="009D7D63" w:rsidRPr="00CB3A14">
        <w:rPr>
          <w:noProof/>
        </w:rPr>
        <w:t xml:space="preserve">%). </w:t>
      </w:r>
      <w:r w:rsidR="00893B8B" w:rsidRPr="00CB3A14">
        <w:rPr>
          <w:noProof/>
        </w:rPr>
        <w:t xml:space="preserve">Nors apie </w:t>
      </w:r>
      <w:r w:rsidR="000E7D7B">
        <w:rPr>
          <w:noProof/>
        </w:rPr>
        <w:t>20</w:t>
      </w:r>
      <w:r w:rsidR="009D7D63" w:rsidRPr="00CB3A14">
        <w:rPr>
          <w:noProof/>
        </w:rPr>
        <w:t xml:space="preserve"> procentų mokinių teigia, </w:t>
      </w:r>
      <w:r w:rsidR="000E7D7B" w:rsidRPr="00CB3A14">
        <w:rPr>
          <w:noProof/>
        </w:rPr>
        <w:t>kad jie</w:t>
      </w:r>
      <w:r w:rsidR="000E7D7B" w:rsidRPr="00310696">
        <w:rPr>
          <w:noProof/>
        </w:rPr>
        <w:t xml:space="preserve"> </w:t>
      </w:r>
      <w:r w:rsidR="000E7D7B" w:rsidRPr="00CB3A14">
        <w:rPr>
          <w:noProof/>
        </w:rPr>
        <w:t xml:space="preserve">dažniausiai </w:t>
      </w:r>
      <w:r w:rsidR="000E7D7B">
        <w:rPr>
          <w:noProof/>
        </w:rPr>
        <w:t>ne</w:t>
      </w:r>
      <w:r w:rsidR="000E7D7B" w:rsidRPr="00CB3A14">
        <w:rPr>
          <w:noProof/>
        </w:rPr>
        <w:t xml:space="preserve">nori eiti į mokyklą. Tačiau </w:t>
      </w:r>
      <w:r w:rsidR="000E7D7B">
        <w:rPr>
          <w:noProof/>
        </w:rPr>
        <w:t>tik apie</w:t>
      </w:r>
      <w:r w:rsidR="000E7D7B" w:rsidRPr="00CB3A14">
        <w:rPr>
          <w:noProof/>
        </w:rPr>
        <w:t xml:space="preserve"> </w:t>
      </w:r>
      <w:r w:rsidR="000E7D7B">
        <w:rPr>
          <w:noProof/>
        </w:rPr>
        <w:t>15</w:t>
      </w:r>
      <w:r w:rsidR="000E7D7B" w:rsidRPr="00CB3A14">
        <w:rPr>
          <w:noProof/>
        </w:rPr>
        <w:t xml:space="preserve"> procentų šios klasės mokinių teigia, </w:t>
      </w:r>
      <w:r w:rsidR="009D7D63" w:rsidRPr="00CB3A14">
        <w:rPr>
          <w:noProof/>
        </w:rPr>
        <w:t xml:space="preserve">kad jie </w:t>
      </w:r>
      <w:r w:rsidR="00310696" w:rsidRPr="00CB3A14">
        <w:rPr>
          <w:noProof/>
        </w:rPr>
        <w:t>visada nori eiti į mokyklą</w:t>
      </w:r>
      <w:r w:rsidR="009D7D63" w:rsidRPr="00CB3A14">
        <w:rPr>
          <w:noProof/>
        </w:rPr>
        <w:t xml:space="preserve">. </w:t>
      </w:r>
      <w:r w:rsidR="00EA134E">
        <w:rPr>
          <w:noProof/>
        </w:rPr>
        <w:t>T</w:t>
      </w:r>
      <w:r w:rsidR="000E7D7B">
        <w:rPr>
          <w:noProof/>
        </w:rPr>
        <w:t>ik</w:t>
      </w:r>
      <w:r w:rsidR="00EA134E">
        <w:rPr>
          <w:noProof/>
        </w:rPr>
        <w:t xml:space="preserve"> apie </w:t>
      </w:r>
      <w:r w:rsidR="000E7D7B">
        <w:rPr>
          <w:noProof/>
        </w:rPr>
        <w:t>0</w:t>
      </w:r>
      <w:r w:rsidR="00EA134E" w:rsidRPr="00CB3A14">
        <w:rPr>
          <w:noProof/>
        </w:rPr>
        <w:t xml:space="preserve"> procentų mokinių teigia, kad jie </w:t>
      </w:r>
      <w:r w:rsidR="009D7D63" w:rsidRPr="00CB3A14">
        <w:rPr>
          <w:noProof/>
        </w:rPr>
        <w:t xml:space="preserve">visai nenori eiti į mokyklą. </w:t>
      </w:r>
      <w:r w:rsidR="00EA134E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3B25B9A" wp14:editId="3C5E25E5">
            <wp:extent cx="4678680" cy="2689860"/>
            <wp:effectExtent l="0" t="0" r="26670" b="1524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E67AA6" w:rsidRPr="00CB3A14">
        <w:rPr>
          <w:noProof/>
        </w:rPr>
        <w:t xml:space="preserve">mokykloje </w:t>
      </w:r>
      <w:r w:rsidR="001E76F0" w:rsidRPr="00CB3A14">
        <w:rPr>
          <w:noProof/>
        </w:rPr>
        <w:t xml:space="preserve">šios klasės mokiniams </w:t>
      </w:r>
      <w:r w:rsidR="00403144">
        <w:rPr>
          <w:noProof/>
        </w:rPr>
        <w:t>niekas nekelia rūpesčių gimnazijoje</w:t>
      </w:r>
      <w:r w:rsidR="00403144" w:rsidRPr="00CB3A14">
        <w:rPr>
          <w:noProof/>
        </w:rPr>
        <w:t xml:space="preserve"> </w:t>
      </w:r>
      <w:r w:rsidR="00E67AA6" w:rsidRPr="00CB3A14">
        <w:rPr>
          <w:noProof/>
        </w:rPr>
        <w:t>(</w:t>
      </w:r>
      <w:r w:rsidR="004C5AF4">
        <w:rPr>
          <w:noProof/>
        </w:rPr>
        <w:t>6</w:t>
      </w:r>
      <w:r w:rsidR="001E76F0" w:rsidRPr="00CB3A14">
        <w:rPr>
          <w:noProof/>
        </w:rPr>
        <w:t>0</w:t>
      </w:r>
      <w:r w:rsidR="00E67AA6" w:rsidRPr="00CB3A14">
        <w:rPr>
          <w:noProof/>
        </w:rPr>
        <w:t xml:space="preserve">%). </w:t>
      </w:r>
      <w:r w:rsidR="001E76F0" w:rsidRPr="00CB3A14">
        <w:rPr>
          <w:noProof/>
        </w:rPr>
        <w:t xml:space="preserve">Tačiau </w:t>
      </w:r>
      <w:r w:rsidR="00403144">
        <w:rPr>
          <w:noProof/>
        </w:rPr>
        <w:t xml:space="preserve">vis dėlto </w:t>
      </w:r>
      <w:r w:rsidR="001E76F0" w:rsidRPr="00CB3A14">
        <w:rPr>
          <w:noProof/>
        </w:rPr>
        <w:t xml:space="preserve">apie </w:t>
      </w:r>
      <w:r w:rsidR="00403144">
        <w:rPr>
          <w:noProof/>
        </w:rPr>
        <w:t>1</w:t>
      </w:r>
      <w:r w:rsidR="004C5AF4">
        <w:rPr>
          <w:noProof/>
        </w:rPr>
        <w:t>5</w:t>
      </w:r>
      <w:r w:rsidR="001E76F0" w:rsidRPr="00CB3A14">
        <w:rPr>
          <w:noProof/>
        </w:rPr>
        <w:t xml:space="preserve"> procentų šioje klasėje mokosi mokiniai, kuriems </w:t>
      </w:r>
      <w:r w:rsidR="00E67AA6" w:rsidRPr="00CB3A14">
        <w:rPr>
          <w:noProof/>
        </w:rPr>
        <w:t xml:space="preserve">rūpesčių kelia </w:t>
      </w:r>
      <w:r w:rsidR="001E76F0" w:rsidRPr="00CB3A14">
        <w:rPr>
          <w:noProof/>
        </w:rPr>
        <w:t xml:space="preserve">tai, </w:t>
      </w:r>
      <w:r w:rsidR="004C5AF4">
        <w:rPr>
          <w:noProof/>
        </w:rPr>
        <w:t>kad nesutaria su vyresniais mokiniais</w:t>
      </w:r>
      <w:r w:rsidR="004C5AF4" w:rsidRPr="00CB3A14">
        <w:rPr>
          <w:noProof/>
        </w:rPr>
        <w:t>.</w:t>
      </w:r>
      <w:r w:rsidR="004C5AF4">
        <w:rPr>
          <w:noProof/>
        </w:rPr>
        <w:t xml:space="preserve"> Apie 10 procentų šios klasės mokiniams kelia rūpesčių tai, </w:t>
      </w:r>
      <w:r w:rsidR="004C5AF4" w:rsidRPr="00CB3A14">
        <w:rPr>
          <w:noProof/>
        </w:rPr>
        <w:t>kad kiti mokiniai erzina ir pravardžiuoja</w:t>
      </w:r>
      <w:r w:rsidR="004C5AF4">
        <w:rPr>
          <w:noProof/>
        </w:rPr>
        <w:t xml:space="preserve">, ir kad nesupranta mokytojų aiškinimų. </w:t>
      </w:r>
      <w:r w:rsidR="004C5AF4" w:rsidRPr="00CB3A14">
        <w:rPr>
          <w:noProof/>
        </w:rPr>
        <w:t xml:space="preserve">Mažai </w:t>
      </w:r>
      <w:r w:rsidR="004C5AF4">
        <w:rPr>
          <w:noProof/>
        </w:rPr>
        <w:t>apie 5 procentų šios klasės mokiniams kelia rūpesčių tai, kad</w:t>
      </w:r>
      <w:r w:rsidR="004C5AF4" w:rsidRPr="00CB3A14">
        <w:rPr>
          <w:noProof/>
        </w:rPr>
        <w:t xml:space="preserve"> </w:t>
      </w:r>
      <w:r w:rsidR="004C5AF4">
        <w:rPr>
          <w:noProof/>
        </w:rPr>
        <w:t xml:space="preserve">jiems nesiseka mokytis. </w:t>
      </w:r>
      <w:r w:rsidR="006A6AF4" w:rsidRPr="00CB3A14">
        <w:rPr>
          <w:noProof/>
        </w:rPr>
        <w:t xml:space="preserve">Kiti atsakymo variantai surinko po 0 procentų. </w:t>
      </w:r>
    </w:p>
    <w:p w:rsidR="00125931" w:rsidRPr="00CB3A14" w:rsidRDefault="00125931" w:rsidP="005F06CC">
      <w:pPr>
        <w:spacing w:line="360" w:lineRule="auto"/>
        <w:jc w:val="both"/>
        <w:rPr>
          <w:noProof/>
        </w:rPr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8B6DD1A" wp14:editId="45414CDA">
            <wp:extent cx="4671060" cy="256032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1F3EBE" w:rsidRPr="00CB3A14" w:rsidRDefault="001F3EBE" w:rsidP="001F3EBE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daugiausiai </w:t>
      </w:r>
      <w:r w:rsidR="008E21DF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kad jiems labiausiai </w:t>
      </w:r>
      <w:r w:rsidR="005C7AC4">
        <w:rPr>
          <w:noProof/>
        </w:rPr>
        <w:t xml:space="preserve">patinkanti pamoka yra </w:t>
      </w:r>
      <w:r w:rsidR="004F4B77">
        <w:rPr>
          <w:noProof/>
        </w:rPr>
        <w:t xml:space="preserve">kūno kultūra </w:t>
      </w:r>
      <w:r w:rsidRPr="00CB3A14">
        <w:rPr>
          <w:noProof/>
        </w:rPr>
        <w:t>(</w:t>
      </w:r>
      <w:r w:rsidR="00C91DCC">
        <w:rPr>
          <w:noProof/>
        </w:rPr>
        <w:t>2</w:t>
      </w:r>
      <w:r w:rsidR="004F4B77">
        <w:rPr>
          <w:noProof/>
        </w:rPr>
        <w:t>5</w:t>
      </w:r>
      <w:r w:rsidRPr="00CB3A14">
        <w:rPr>
          <w:noProof/>
        </w:rPr>
        <w:t xml:space="preserve">%). Šiek tiek mažiau apie </w:t>
      </w:r>
      <w:r w:rsidR="005C7AC4">
        <w:rPr>
          <w:noProof/>
        </w:rPr>
        <w:t>2</w:t>
      </w:r>
      <w:r w:rsidR="004F4B77">
        <w:rPr>
          <w:noProof/>
        </w:rPr>
        <w:t>3</w:t>
      </w:r>
      <w:r w:rsidRPr="00CB3A14">
        <w:rPr>
          <w:noProof/>
        </w:rPr>
        <w:t xml:space="preserve"> procentų mokinių teigia, kad jiems taip pat patinkanti pamoka yra </w:t>
      </w:r>
      <w:r w:rsidR="004F4B77">
        <w:rPr>
          <w:noProof/>
        </w:rPr>
        <w:t>istorija</w:t>
      </w:r>
      <w:r w:rsidRPr="00CB3A14">
        <w:rPr>
          <w:noProof/>
        </w:rPr>
        <w:t xml:space="preserve">. </w:t>
      </w:r>
      <w:r w:rsidR="005C7AC4">
        <w:rPr>
          <w:noProof/>
        </w:rPr>
        <w:t>A</w:t>
      </w:r>
      <w:r w:rsidRPr="00CB3A14">
        <w:rPr>
          <w:noProof/>
        </w:rPr>
        <w:t>pie 1</w:t>
      </w:r>
      <w:r w:rsidR="004F4B77">
        <w:rPr>
          <w:noProof/>
        </w:rPr>
        <w:t>8</w:t>
      </w:r>
      <w:r w:rsidRPr="00CB3A14">
        <w:rPr>
          <w:noProof/>
        </w:rPr>
        <w:t xml:space="preserve"> procentų mokinių teigia, kad jiems patinka</w:t>
      </w:r>
      <w:r w:rsidR="005C7AC4">
        <w:rPr>
          <w:noProof/>
        </w:rPr>
        <w:t xml:space="preserve"> </w:t>
      </w:r>
      <w:r w:rsidR="004F4B77">
        <w:rPr>
          <w:noProof/>
        </w:rPr>
        <w:t>matemati</w:t>
      </w:r>
      <w:r w:rsidR="004F4B77" w:rsidRPr="00CB3A14">
        <w:rPr>
          <w:noProof/>
        </w:rPr>
        <w:t>kos</w:t>
      </w:r>
      <w:r w:rsidR="004F4B77">
        <w:rPr>
          <w:noProof/>
        </w:rPr>
        <w:t xml:space="preserve"> </w:t>
      </w:r>
      <w:r w:rsidRPr="00CB3A14">
        <w:rPr>
          <w:noProof/>
        </w:rPr>
        <w:t xml:space="preserve">pamoka. </w:t>
      </w:r>
      <w:r w:rsidR="002D11DA" w:rsidRPr="00CB3A14">
        <w:rPr>
          <w:noProof/>
        </w:rPr>
        <w:t>Šios klasės mokiniai teigia, kad</w:t>
      </w:r>
      <w:r w:rsidRPr="00CB3A14">
        <w:rPr>
          <w:noProof/>
        </w:rPr>
        <w:t xml:space="preserve"> jiems patinka </w:t>
      </w:r>
      <w:r w:rsidR="004F4B77">
        <w:rPr>
          <w:noProof/>
        </w:rPr>
        <w:t xml:space="preserve">muzikos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="002D11DA" w:rsidRPr="00CB3A14">
        <w:rPr>
          <w:noProof/>
        </w:rPr>
        <w:t xml:space="preserve"> (</w:t>
      </w:r>
      <w:r w:rsidR="004F4B77">
        <w:rPr>
          <w:noProof/>
        </w:rPr>
        <w:t>11</w:t>
      </w:r>
      <w:r w:rsidR="002D11DA" w:rsidRPr="00CB3A14">
        <w:rPr>
          <w:noProof/>
        </w:rPr>
        <w:t xml:space="preserve">%), </w:t>
      </w:r>
      <w:r w:rsidRPr="00CB3A14">
        <w:rPr>
          <w:noProof/>
        </w:rPr>
        <w:t xml:space="preserve">ir dar šiek tiek mažiau apie </w:t>
      </w:r>
      <w:r w:rsidR="004F4B77">
        <w:rPr>
          <w:noProof/>
        </w:rPr>
        <w:t>8</w:t>
      </w:r>
      <w:r w:rsidRPr="00CB3A14">
        <w:rPr>
          <w:noProof/>
        </w:rPr>
        <w:t xml:space="preserve"> procentų mokinių teigia, kad jiems patinka </w:t>
      </w:r>
      <w:r w:rsidR="004F4B77">
        <w:rPr>
          <w:noProof/>
        </w:rPr>
        <w:t xml:space="preserve">dailės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Pr="00CB3A14">
        <w:rPr>
          <w:noProof/>
        </w:rPr>
        <w:t xml:space="preserve">. </w:t>
      </w:r>
      <w:r w:rsidR="00C91DCC">
        <w:rPr>
          <w:noProof/>
        </w:rPr>
        <w:t>I</w:t>
      </w:r>
      <w:r w:rsidR="008337F1">
        <w:rPr>
          <w:noProof/>
        </w:rPr>
        <w:t xml:space="preserve">r </w:t>
      </w:r>
      <w:r w:rsidR="00C91DCC">
        <w:rPr>
          <w:noProof/>
        </w:rPr>
        <w:t>apie</w:t>
      </w:r>
      <w:r w:rsidR="008337F1">
        <w:rPr>
          <w:noProof/>
        </w:rPr>
        <w:t xml:space="preserve"> </w:t>
      </w:r>
      <w:r w:rsidR="004F4B77">
        <w:rPr>
          <w:noProof/>
        </w:rPr>
        <w:t>7</w:t>
      </w:r>
      <w:r w:rsidR="00DE5555">
        <w:rPr>
          <w:noProof/>
        </w:rPr>
        <w:t xml:space="preserve"> </w:t>
      </w:r>
      <w:r w:rsidR="008337F1">
        <w:rPr>
          <w:noProof/>
        </w:rPr>
        <w:t xml:space="preserve">procentų šios klasės mokiniams </w:t>
      </w:r>
      <w:r w:rsidR="00DE5555">
        <w:rPr>
          <w:noProof/>
        </w:rPr>
        <w:t xml:space="preserve">patinka </w:t>
      </w:r>
      <w:r w:rsidR="008337F1">
        <w:rPr>
          <w:noProof/>
        </w:rPr>
        <w:t>lietuvių kalbos</w:t>
      </w:r>
      <w:r w:rsidR="004F4B77">
        <w:rPr>
          <w:noProof/>
        </w:rPr>
        <w:t xml:space="preserve"> pamokos</w:t>
      </w:r>
      <w:r w:rsidR="008337F1">
        <w:rPr>
          <w:noProof/>
        </w:rPr>
        <w:t>.</w:t>
      </w:r>
      <w:r w:rsidRPr="00CB3A14">
        <w:rPr>
          <w:noProof/>
        </w:rPr>
        <w:t xml:space="preserve"> </w:t>
      </w:r>
      <w:r w:rsidR="004F4B77">
        <w:rPr>
          <w:noProof/>
        </w:rPr>
        <w:t>Apie 5 procentų šios klasės mokiniams patinka užsienio kalbos</w:t>
      </w:r>
      <w:r w:rsidR="004F4B77" w:rsidRPr="004F4B77">
        <w:rPr>
          <w:noProof/>
        </w:rPr>
        <w:t xml:space="preserve"> </w:t>
      </w:r>
      <w:r w:rsidR="004F4B77">
        <w:rPr>
          <w:noProof/>
        </w:rPr>
        <w:t>pamokos.</w:t>
      </w:r>
      <w:r w:rsidRPr="00CB3A14">
        <w:rPr>
          <w:noProof/>
        </w:rPr>
        <w:t xml:space="preserve"> </w:t>
      </w:r>
      <w:r w:rsidR="004F4B77">
        <w:rPr>
          <w:noProof/>
        </w:rPr>
        <w:t xml:space="preserve">Apie 3 procentų šios klasės mokiniams patinka gamtos, žmogaus pamokos. </w:t>
      </w:r>
    </w:p>
    <w:p w:rsidR="004A749E" w:rsidRPr="00CB3A14" w:rsidRDefault="004A749E" w:rsidP="00DD7CB9">
      <w:pPr>
        <w:jc w:val="center"/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D1FFE7C" wp14:editId="2C5913BF">
            <wp:extent cx="4673600" cy="2650067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811A30" w:rsidRPr="002F747D" w:rsidRDefault="00811A30" w:rsidP="00811A30">
      <w:pPr>
        <w:spacing w:line="360" w:lineRule="auto"/>
        <w:jc w:val="both"/>
      </w:pPr>
      <w:r w:rsidRPr="00CB3A14">
        <w:rPr>
          <w:noProof/>
        </w:rPr>
        <w:t xml:space="preserve">Tyrimo rezultatai rodo, kad daugiausiai </w:t>
      </w:r>
      <w:r w:rsidR="003C6B5D" w:rsidRPr="00CB3A14">
        <w:rPr>
          <w:noProof/>
        </w:rPr>
        <w:t xml:space="preserve">šios klasės </w:t>
      </w:r>
      <w:r w:rsidRPr="00CB3A14">
        <w:rPr>
          <w:noProof/>
        </w:rPr>
        <w:t>mokinių teigia, kad labiausiai nepatin</w:t>
      </w:r>
      <w:r w:rsidR="005820B8">
        <w:rPr>
          <w:noProof/>
        </w:rPr>
        <w:t>kanti pamoka yra muzika</w:t>
      </w:r>
      <w:r w:rsidRPr="00CB3A14">
        <w:rPr>
          <w:noProof/>
        </w:rPr>
        <w:t xml:space="preserve"> (</w:t>
      </w:r>
      <w:r w:rsidR="005820B8">
        <w:rPr>
          <w:noProof/>
        </w:rPr>
        <w:t>28</w:t>
      </w:r>
      <w:r w:rsidRPr="00CB3A14">
        <w:rPr>
          <w:noProof/>
        </w:rPr>
        <w:t xml:space="preserve">%). </w:t>
      </w:r>
      <w:r w:rsidR="005140C7">
        <w:rPr>
          <w:noProof/>
        </w:rPr>
        <w:t>M</w:t>
      </w:r>
      <w:r w:rsidR="00DF7A68" w:rsidRPr="00CB3A14">
        <w:rPr>
          <w:noProof/>
        </w:rPr>
        <w:t xml:space="preserve">ažiau apie </w:t>
      </w:r>
      <w:r w:rsidR="005820B8">
        <w:rPr>
          <w:noProof/>
        </w:rPr>
        <w:t>16</w:t>
      </w:r>
      <w:r w:rsidR="00DC256E" w:rsidRPr="00CB3A14">
        <w:rPr>
          <w:noProof/>
        </w:rPr>
        <w:t xml:space="preserve"> procentų mokinių teigia, kad jiems taip pat nepatinkanti pamoka yra</w:t>
      </w:r>
      <w:r w:rsidR="005820B8" w:rsidRPr="005820B8">
        <w:rPr>
          <w:noProof/>
        </w:rPr>
        <w:t xml:space="preserve"> </w:t>
      </w:r>
      <w:r w:rsidR="005820B8">
        <w:rPr>
          <w:noProof/>
        </w:rPr>
        <w:t>užsienio kalbos</w:t>
      </w:r>
      <w:r w:rsidR="005820B8" w:rsidRPr="00CB3A14">
        <w:rPr>
          <w:noProof/>
        </w:rPr>
        <w:t xml:space="preserve"> pamok</w:t>
      </w:r>
      <w:r w:rsidR="005820B8">
        <w:rPr>
          <w:noProof/>
        </w:rPr>
        <w:t>a</w:t>
      </w:r>
      <w:r w:rsidR="00DC256E" w:rsidRPr="00CB3A14">
        <w:rPr>
          <w:noProof/>
        </w:rPr>
        <w:t xml:space="preserve">. </w:t>
      </w:r>
      <w:r w:rsidR="005140C7">
        <w:rPr>
          <w:noProof/>
        </w:rPr>
        <w:t>Apie</w:t>
      </w:r>
      <w:r w:rsidR="006E6372">
        <w:rPr>
          <w:noProof/>
        </w:rPr>
        <w:t xml:space="preserve"> </w:t>
      </w:r>
      <w:r w:rsidR="005820B8">
        <w:rPr>
          <w:noProof/>
        </w:rPr>
        <w:t>12</w:t>
      </w:r>
      <w:r w:rsidR="006E6372">
        <w:rPr>
          <w:noProof/>
        </w:rPr>
        <w:t xml:space="preserve"> procentų šios klasės mokinių teigia,</w:t>
      </w:r>
      <w:r w:rsidR="005820B8" w:rsidRPr="005820B8">
        <w:rPr>
          <w:noProof/>
        </w:rPr>
        <w:t xml:space="preserve"> </w:t>
      </w:r>
      <w:r w:rsidR="005820B8" w:rsidRPr="00CB3A14">
        <w:rPr>
          <w:noProof/>
        </w:rPr>
        <w:t>kad jiems taip pat nepatinkanti pamoka yra</w:t>
      </w:r>
      <w:r w:rsidR="005820B8" w:rsidRPr="005820B8">
        <w:rPr>
          <w:noProof/>
        </w:rPr>
        <w:t xml:space="preserve"> </w:t>
      </w:r>
      <w:r w:rsidR="005820B8">
        <w:rPr>
          <w:noProof/>
        </w:rPr>
        <w:t>lietuvių kalbos</w:t>
      </w:r>
      <w:r w:rsidR="005820B8" w:rsidRPr="00CB3A14">
        <w:rPr>
          <w:noProof/>
        </w:rPr>
        <w:t xml:space="preserve"> pamok</w:t>
      </w:r>
      <w:r w:rsidR="005820B8">
        <w:rPr>
          <w:noProof/>
        </w:rPr>
        <w:t>a</w:t>
      </w:r>
      <w:r w:rsidR="005820B8" w:rsidRPr="00CB3A14">
        <w:rPr>
          <w:noProof/>
        </w:rPr>
        <w:t>.</w:t>
      </w:r>
      <w:r w:rsidR="006E6372">
        <w:rPr>
          <w:noProof/>
        </w:rPr>
        <w:t xml:space="preserve"> </w:t>
      </w:r>
      <w:r w:rsidRPr="00CB3A14">
        <w:rPr>
          <w:noProof/>
        </w:rPr>
        <w:t xml:space="preserve">Apie </w:t>
      </w:r>
      <w:r w:rsidR="009B3B40">
        <w:rPr>
          <w:noProof/>
        </w:rPr>
        <w:t>10</w:t>
      </w:r>
      <w:r w:rsidRPr="00CB3A14">
        <w:rPr>
          <w:noProof/>
        </w:rPr>
        <w:t xml:space="preserve"> procentų mokinių teigia, kad jiems nepatinkanti pamoka yra </w:t>
      </w:r>
      <w:r w:rsidR="009B3B40">
        <w:rPr>
          <w:noProof/>
        </w:rPr>
        <w:t>matematikos pamoka arba</w:t>
      </w:r>
      <w:r w:rsidR="009B3B40" w:rsidRPr="009B3B40">
        <w:rPr>
          <w:noProof/>
        </w:rPr>
        <w:t xml:space="preserve"> </w:t>
      </w:r>
      <w:r w:rsidR="009B3B40">
        <w:rPr>
          <w:noProof/>
        </w:rPr>
        <w:t>kad neturi nepatinkančios pamokos</w:t>
      </w:r>
      <w:r w:rsidRPr="00CB3A14">
        <w:rPr>
          <w:noProof/>
        </w:rPr>
        <w:t xml:space="preserve">. </w:t>
      </w:r>
      <w:r w:rsidR="005140C7">
        <w:rPr>
          <w:noProof/>
        </w:rPr>
        <w:t xml:space="preserve">Šios klasės </w:t>
      </w:r>
      <w:r w:rsidR="005140C7">
        <w:rPr>
          <w:noProof/>
        </w:rPr>
        <w:lastRenderedPageBreak/>
        <w:t xml:space="preserve">mokiniams </w:t>
      </w:r>
      <w:r w:rsidR="007F2AF8">
        <w:rPr>
          <w:noProof/>
        </w:rPr>
        <w:t xml:space="preserve">šiek tiek mažiau </w:t>
      </w:r>
      <w:r w:rsidR="005140C7">
        <w:rPr>
          <w:noProof/>
        </w:rPr>
        <w:t xml:space="preserve">apie </w:t>
      </w:r>
      <w:r w:rsidR="00F6746A">
        <w:rPr>
          <w:noProof/>
        </w:rPr>
        <w:t>8</w:t>
      </w:r>
      <w:r w:rsidR="005140C7">
        <w:rPr>
          <w:noProof/>
        </w:rPr>
        <w:t xml:space="preserve"> procentų </w:t>
      </w:r>
      <w:r w:rsidR="00DC256E" w:rsidRPr="00CB3A14">
        <w:rPr>
          <w:noProof/>
        </w:rPr>
        <w:t xml:space="preserve">nepatinka </w:t>
      </w:r>
      <w:r w:rsidR="00F6746A">
        <w:rPr>
          <w:noProof/>
        </w:rPr>
        <w:t>dailės</w:t>
      </w:r>
      <w:r w:rsidR="005820B8">
        <w:rPr>
          <w:noProof/>
        </w:rPr>
        <w:t xml:space="preserve"> pamoka</w:t>
      </w:r>
      <w:r w:rsidR="00DC256E" w:rsidRPr="00CB3A14">
        <w:rPr>
          <w:noProof/>
        </w:rPr>
        <w:t>.</w:t>
      </w:r>
      <w:r w:rsidRPr="00CB3A14">
        <w:rPr>
          <w:noProof/>
        </w:rPr>
        <w:t xml:space="preserve"> </w:t>
      </w:r>
      <w:r w:rsidR="00F6746A">
        <w:rPr>
          <w:noProof/>
        </w:rPr>
        <w:t xml:space="preserve">Apie 6 procentų </w:t>
      </w:r>
      <w:r w:rsidR="00F6746A" w:rsidRPr="00CB3A14">
        <w:rPr>
          <w:noProof/>
        </w:rPr>
        <w:t xml:space="preserve">šios klasės </w:t>
      </w:r>
      <w:r w:rsidR="00F6746A">
        <w:rPr>
          <w:noProof/>
        </w:rPr>
        <w:t>mokinių</w:t>
      </w:r>
      <w:r w:rsidR="00F6746A" w:rsidRPr="00CB3A14">
        <w:rPr>
          <w:noProof/>
        </w:rPr>
        <w:t xml:space="preserve"> </w:t>
      </w:r>
      <w:r w:rsidR="00F6746A">
        <w:rPr>
          <w:noProof/>
        </w:rPr>
        <w:t>teigia, kad jiems nepatinka gamtos ir žmogaus pamokos</w:t>
      </w:r>
      <w:r w:rsidR="00F6746A" w:rsidRPr="00CB3A14">
        <w:rPr>
          <w:noProof/>
        </w:rPr>
        <w:t>.</w:t>
      </w:r>
      <w:r w:rsidR="00F6746A">
        <w:rPr>
          <w:noProof/>
        </w:rPr>
        <w:t xml:space="preserve"> </w:t>
      </w:r>
      <w:r w:rsidR="005140C7">
        <w:rPr>
          <w:noProof/>
        </w:rPr>
        <w:t>Mažiausiai</w:t>
      </w:r>
      <w:r w:rsidR="00925A29">
        <w:rPr>
          <w:noProof/>
        </w:rPr>
        <w:t xml:space="preserve"> a</w:t>
      </w:r>
      <w:r w:rsidR="007F2AF8">
        <w:rPr>
          <w:noProof/>
        </w:rPr>
        <w:t xml:space="preserve">pie </w:t>
      </w:r>
      <w:r w:rsidR="0025240A">
        <w:rPr>
          <w:noProof/>
        </w:rPr>
        <w:t>5</w:t>
      </w:r>
      <w:r w:rsidR="007F2AF8">
        <w:rPr>
          <w:noProof/>
        </w:rPr>
        <w:t xml:space="preserve"> procen</w:t>
      </w:r>
      <w:r w:rsidR="005140C7">
        <w:rPr>
          <w:noProof/>
        </w:rPr>
        <w:t>tų</w:t>
      </w:r>
      <w:r w:rsidR="007F2AF8">
        <w:rPr>
          <w:noProof/>
        </w:rPr>
        <w:t xml:space="preserve"> </w:t>
      </w:r>
      <w:r w:rsidR="00DC256E" w:rsidRPr="00CB3A14">
        <w:rPr>
          <w:noProof/>
        </w:rPr>
        <w:t xml:space="preserve">šios klasės </w:t>
      </w:r>
      <w:r w:rsidR="007F2AF8">
        <w:rPr>
          <w:noProof/>
        </w:rPr>
        <w:t>mokinių</w:t>
      </w:r>
      <w:r w:rsidRPr="00CB3A14">
        <w:rPr>
          <w:noProof/>
        </w:rPr>
        <w:t xml:space="preserve"> </w:t>
      </w:r>
      <w:r w:rsidR="005140C7">
        <w:rPr>
          <w:noProof/>
        </w:rPr>
        <w:t xml:space="preserve">teigia, kad jiems nepatinka </w:t>
      </w:r>
      <w:r w:rsidR="0025240A">
        <w:rPr>
          <w:noProof/>
        </w:rPr>
        <w:t>istorijos ir kūno kultūros</w:t>
      </w:r>
      <w:r w:rsidR="005140C7">
        <w:rPr>
          <w:noProof/>
        </w:rPr>
        <w:t xml:space="preserve"> </w:t>
      </w:r>
      <w:r w:rsidR="0025240A">
        <w:rPr>
          <w:noProof/>
        </w:rPr>
        <w:t>pamokos</w:t>
      </w:r>
      <w:r w:rsidR="00DC256E" w:rsidRPr="00CB3A14">
        <w:rPr>
          <w:noProof/>
        </w:rPr>
        <w:t xml:space="preserve">. </w:t>
      </w:r>
      <w:r w:rsidR="0025240A">
        <w:rPr>
          <w:noProof/>
        </w:rPr>
        <w:t xml:space="preserve"> </w:t>
      </w:r>
    </w:p>
    <w:p w:rsidR="004A749E" w:rsidRPr="00CB3A14" w:rsidRDefault="004A749E" w:rsidP="00F378ED">
      <w:pPr>
        <w:jc w:val="center"/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C17553" wp14:editId="15108655">
            <wp:extent cx="4673600" cy="2675467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2366D0" w:rsidRPr="00CB3A14">
        <w:rPr>
          <w:noProof/>
        </w:rPr>
        <w:t xml:space="preserve">daugiausiai </w:t>
      </w:r>
      <w:r w:rsidR="00B1127F" w:rsidRPr="00CB3A14">
        <w:rPr>
          <w:noProof/>
        </w:rPr>
        <w:t xml:space="preserve">šios klasės </w:t>
      </w:r>
      <w:r w:rsidR="006B7BA9" w:rsidRPr="00CB3A14">
        <w:rPr>
          <w:noProof/>
        </w:rPr>
        <w:t xml:space="preserve">mokiniai teigia, kad jie </w:t>
      </w:r>
      <w:r w:rsidR="00330275" w:rsidRPr="00CB3A14">
        <w:rPr>
          <w:noProof/>
        </w:rPr>
        <w:t xml:space="preserve">mokosi panašiai kaip ir mokėsi 4 klasėje </w:t>
      </w:r>
      <w:r w:rsidR="006B7BA9" w:rsidRPr="00CB3A14">
        <w:rPr>
          <w:noProof/>
        </w:rPr>
        <w:t>(</w:t>
      </w:r>
      <w:r w:rsidR="00330275">
        <w:rPr>
          <w:noProof/>
        </w:rPr>
        <w:t>75</w:t>
      </w:r>
      <w:r w:rsidR="006B7BA9" w:rsidRPr="00CB3A14">
        <w:rPr>
          <w:noProof/>
        </w:rPr>
        <w:t xml:space="preserve">%). </w:t>
      </w:r>
      <w:r w:rsidR="000A4664">
        <w:rPr>
          <w:noProof/>
        </w:rPr>
        <w:t>Ir taip pat</w:t>
      </w:r>
      <w:r w:rsidR="006B7BA9" w:rsidRPr="00CB3A14">
        <w:rPr>
          <w:noProof/>
        </w:rPr>
        <w:t xml:space="preserve"> </w:t>
      </w:r>
      <w:r w:rsidR="002366D0" w:rsidRPr="00CB3A14">
        <w:rPr>
          <w:noProof/>
        </w:rPr>
        <w:t xml:space="preserve">apie </w:t>
      </w:r>
      <w:r w:rsidR="00D4425B">
        <w:rPr>
          <w:noProof/>
        </w:rPr>
        <w:t>2</w:t>
      </w:r>
      <w:r w:rsidR="00330275">
        <w:rPr>
          <w:noProof/>
        </w:rPr>
        <w:t>0</w:t>
      </w:r>
      <w:r w:rsidR="006B7BA9" w:rsidRPr="00CB3A14">
        <w:rPr>
          <w:noProof/>
        </w:rPr>
        <w:t xml:space="preserve"> procentų mokinių teigia, kad jie mokosi </w:t>
      </w:r>
      <w:r w:rsidR="009047EA">
        <w:rPr>
          <w:noProof/>
        </w:rPr>
        <w:t>lengv</w:t>
      </w:r>
      <w:r w:rsidR="002366D0" w:rsidRPr="00CB3A14">
        <w:rPr>
          <w:noProof/>
        </w:rPr>
        <w:t xml:space="preserve">iau </w:t>
      </w:r>
      <w:r w:rsidR="006B7BA9" w:rsidRPr="00CB3A14">
        <w:rPr>
          <w:noProof/>
        </w:rPr>
        <w:t>nei mokėsi anksčiau 4 klasėje</w:t>
      </w:r>
      <w:r w:rsidR="00330275">
        <w:rPr>
          <w:noProof/>
        </w:rPr>
        <w:t>.</w:t>
      </w:r>
      <w:r w:rsidR="00317A5F">
        <w:rPr>
          <w:noProof/>
        </w:rPr>
        <w:t xml:space="preserve"> </w:t>
      </w:r>
      <w:r w:rsidR="00330275">
        <w:rPr>
          <w:noProof/>
        </w:rPr>
        <w:t>A</w:t>
      </w:r>
      <w:r w:rsidR="00330275" w:rsidRPr="00CB3A14">
        <w:rPr>
          <w:noProof/>
        </w:rPr>
        <w:t>pie</w:t>
      </w:r>
      <w:r w:rsidR="00330275">
        <w:rPr>
          <w:noProof/>
        </w:rPr>
        <w:t xml:space="preserve"> 5</w:t>
      </w:r>
      <w:r w:rsidR="00330275" w:rsidRPr="00CB3A14">
        <w:rPr>
          <w:noProof/>
        </w:rPr>
        <w:t xml:space="preserve"> procentų mokinių teigia, kad jie mokosi </w:t>
      </w:r>
      <w:r w:rsidR="00330275">
        <w:rPr>
          <w:noProof/>
        </w:rPr>
        <w:t>sunkiau nei mokėsi 4 klasėje</w:t>
      </w:r>
      <w:r w:rsidR="006B7BA9" w:rsidRPr="00CB3A14">
        <w:rPr>
          <w:noProof/>
        </w:rPr>
        <w:t xml:space="preserve">.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B34853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6B997A" wp14:editId="28710AF9">
            <wp:extent cx="4682066" cy="2667000"/>
            <wp:effectExtent l="0" t="0" r="4445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5B5633" w:rsidRPr="00CB3A14">
        <w:rPr>
          <w:noProof/>
        </w:rPr>
        <w:t>daugiausia</w:t>
      </w:r>
      <w:r w:rsidR="002B5781">
        <w:rPr>
          <w:noProof/>
        </w:rPr>
        <w:t>i</w:t>
      </w:r>
      <w:r w:rsidR="005B5633" w:rsidRPr="00CB3A14">
        <w:rPr>
          <w:noProof/>
        </w:rPr>
        <w:t xml:space="preserve"> </w:t>
      </w:r>
      <w:r w:rsidR="008427CC" w:rsidRPr="00CB3A14">
        <w:rPr>
          <w:noProof/>
        </w:rPr>
        <w:t xml:space="preserve">šios klasės </w:t>
      </w:r>
      <w:r w:rsidR="005B5633" w:rsidRPr="00CB3A14">
        <w:rPr>
          <w:noProof/>
        </w:rPr>
        <w:t xml:space="preserve">mokinių teigia, </w:t>
      </w:r>
      <w:r w:rsidR="0097188B">
        <w:rPr>
          <w:noProof/>
        </w:rPr>
        <w:t xml:space="preserve">kad </w:t>
      </w:r>
      <w:r w:rsidR="0097188B" w:rsidRPr="00CB3A14">
        <w:rPr>
          <w:noProof/>
        </w:rPr>
        <w:t xml:space="preserve">jų klasė yra </w:t>
      </w:r>
      <w:r w:rsidR="0097188B">
        <w:rPr>
          <w:noProof/>
        </w:rPr>
        <w:t xml:space="preserve">labai draugiška </w:t>
      </w:r>
      <w:r w:rsidR="0097188B" w:rsidRPr="00CB3A14">
        <w:rPr>
          <w:noProof/>
        </w:rPr>
        <w:t>(</w:t>
      </w:r>
      <w:r w:rsidR="0097188B">
        <w:rPr>
          <w:noProof/>
        </w:rPr>
        <w:t>40</w:t>
      </w:r>
      <w:r w:rsidR="0097188B" w:rsidRPr="00CB3A14">
        <w:rPr>
          <w:noProof/>
        </w:rPr>
        <w:t xml:space="preserve">%). </w:t>
      </w:r>
      <w:r w:rsidR="0097188B">
        <w:rPr>
          <w:noProof/>
        </w:rPr>
        <w:t xml:space="preserve">Apie 35 procentų mokinių sako, </w:t>
      </w:r>
      <w:r w:rsidR="005B5633" w:rsidRPr="00CB3A14">
        <w:rPr>
          <w:noProof/>
        </w:rPr>
        <w:t xml:space="preserve">kad jų klasė yra </w:t>
      </w:r>
      <w:r w:rsidR="0097188B" w:rsidRPr="00CB3A14">
        <w:rPr>
          <w:noProof/>
        </w:rPr>
        <w:t>draugiška</w:t>
      </w:r>
      <w:r w:rsidR="0097188B">
        <w:rPr>
          <w:noProof/>
        </w:rPr>
        <w:t>.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O likusieji mokiniai teigia, kad </w:t>
      </w:r>
      <w:r w:rsidR="005B5633" w:rsidRPr="00CB3A14">
        <w:rPr>
          <w:noProof/>
        </w:rPr>
        <w:lastRenderedPageBreak/>
        <w:t xml:space="preserve">jų klasė yra </w:t>
      </w:r>
      <w:r w:rsidR="0097188B" w:rsidRPr="00CB3A14">
        <w:rPr>
          <w:noProof/>
        </w:rPr>
        <w:t xml:space="preserve">vidutiniška </w:t>
      </w:r>
      <w:r w:rsidR="008427CC" w:rsidRPr="00CB3A14">
        <w:rPr>
          <w:noProof/>
        </w:rPr>
        <w:t>(</w:t>
      </w:r>
      <w:r w:rsidR="0097188B">
        <w:rPr>
          <w:noProof/>
        </w:rPr>
        <w:t>25</w:t>
      </w:r>
      <w:r w:rsidR="002B5781">
        <w:rPr>
          <w:noProof/>
        </w:rPr>
        <w:t>%)</w:t>
      </w:r>
      <w:r w:rsidR="005B5633" w:rsidRPr="00CB3A14">
        <w:rPr>
          <w:noProof/>
        </w:rPr>
        <w:t xml:space="preserve">. Nei vienas iš klasės mokinių nepasakė, kad jų klasė yra nedraugiška </w:t>
      </w:r>
      <w:r w:rsidR="0097188B">
        <w:rPr>
          <w:noProof/>
        </w:rPr>
        <w:t>arba labai nedraugiška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(0%). </w:t>
      </w:r>
      <w:r w:rsidR="0097188B">
        <w:rPr>
          <w:noProof/>
        </w:rPr>
        <w:t xml:space="preserve"> </w:t>
      </w:r>
    </w:p>
    <w:p w:rsidR="00822D17" w:rsidRDefault="00822D17" w:rsidP="00A362C4">
      <w:pPr>
        <w:spacing w:line="360" w:lineRule="auto"/>
        <w:jc w:val="center"/>
      </w:pPr>
    </w:p>
    <w:p w:rsidR="00822D17" w:rsidRDefault="000A7425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709F291" wp14:editId="21728A0C">
            <wp:extent cx="4693920" cy="2846070"/>
            <wp:effectExtent l="38100" t="0" r="49530" b="11430"/>
            <wp:docPr id="19" name="Diagrama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t xml:space="preserve"> </w:t>
      </w:r>
    </w:p>
    <w:p w:rsidR="00822D17" w:rsidRDefault="00822D17" w:rsidP="00A362C4">
      <w:pPr>
        <w:spacing w:line="360" w:lineRule="auto"/>
        <w:jc w:val="center"/>
        <w:rPr>
          <w:noProof/>
        </w:rPr>
      </w:pPr>
    </w:p>
    <w:p w:rsidR="00F378ED" w:rsidRDefault="00F378ED" w:rsidP="00F378ED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 w:rsidR="00FB07E4">
        <w:rPr>
          <w:noProof/>
        </w:rPr>
        <w:t>šios klasės mokinių teigia, kad nežino, ką veikia psichologė gimnazijoje (</w:t>
      </w:r>
      <w:r w:rsidR="000A5E0B">
        <w:rPr>
          <w:noProof/>
        </w:rPr>
        <w:t>65</w:t>
      </w:r>
      <w:r w:rsidR="00FB07E4" w:rsidRPr="00CB3A14">
        <w:rPr>
          <w:noProof/>
        </w:rPr>
        <w:t>%</w:t>
      </w:r>
      <w:r w:rsidR="00FB07E4">
        <w:rPr>
          <w:noProof/>
        </w:rPr>
        <w:t>). Apie 25 procentų mokinių teigia, kad psichologė gimnazijoje padeda mokiniams suteikiant psichologinę pagalbą.</w:t>
      </w:r>
      <w:r w:rsidR="00C927F2">
        <w:rPr>
          <w:noProof/>
        </w:rPr>
        <w:t xml:space="preserve"> Mažai apie </w:t>
      </w:r>
      <w:r w:rsidR="00FB07E4">
        <w:rPr>
          <w:noProof/>
        </w:rPr>
        <w:t>5</w:t>
      </w:r>
      <w:r w:rsidR="00C927F2">
        <w:rPr>
          <w:noProof/>
        </w:rPr>
        <w:t xml:space="preserve"> procentų šios klasės mokinių sako, kad psichologė </w:t>
      </w:r>
      <w:r w:rsidR="003701D9">
        <w:rPr>
          <w:noProof/>
        </w:rPr>
        <w:t xml:space="preserve">gimnazijoje </w:t>
      </w:r>
      <w:r w:rsidR="000010A7">
        <w:rPr>
          <w:noProof/>
        </w:rPr>
        <w:t xml:space="preserve">padeda </w:t>
      </w:r>
      <w:r w:rsidR="00FB07E4">
        <w:rPr>
          <w:noProof/>
        </w:rPr>
        <w:t xml:space="preserve">vaikams, kurie patiria patyčias arba </w:t>
      </w:r>
      <w:r w:rsidR="00546E50">
        <w:rPr>
          <w:noProof/>
        </w:rPr>
        <w:t xml:space="preserve">mokykloje </w:t>
      </w:r>
      <w:r w:rsidR="00FB07E4">
        <w:rPr>
          <w:noProof/>
        </w:rPr>
        <w:t>padeda išspręsti savo problemas (5</w:t>
      </w:r>
      <w:r w:rsidR="00FB07E4" w:rsidRPr="00CB3A14">
        <w:rPr>
          <w:noProof/>
        </w:rPr>
        <w:t>%</w:t>
      </w:r>
      <w:r w:rsidR="00FB07E4">
        <w:rPr>
          <w:noProof/>
        </w:rPr>
        <w:t>)</w:t>
      </w:r>
      <w:r w:rsidR="000010A7">
        <w:rPr>
          <w:noProof/>
        </w:rPr>
        <w:t xml:space="preserve">. </w:t>
      </w:r>
      <w:r w:rsidR="003701D9">
        <w:rPr>
          <w:noProof/>
        </w:rPr>
        <w:t xml:space="preserve"> </w:t>
      </w:r>
    </w:p>
    <w:p w:rsidR="00F378ED" w:rsidRDefault="00F378ED" w:rsidP="00000C17">
      <w:pPr>
        <w:jc w:val="center"/>
        <w:rPr>
          <w:noProof/>
        </w:rPr>
      </w:pPr>
    </w:p>
    <w:p w:rsidR="006616F1" w:rsidRDefault="00B34853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EE83963" wp14:editId="20D9DF57">
            <wp:extent cx="4572000" cy="2876550"/>
            <wp:effectExtent l="0" t="0" r="19050" b="19050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378ED" w:rsidRDefault="00F378ED" w:rsidP="00317A5F">
      <w:pPr>
        <w:jc w:val="center"/>
        <w:rPr>
          <w:noProof/>
        </w:rPr>
      </w:pPr>
    </w:p>
    <w:p w:rsidR="00974CC8" w:rsidRDefault="00F378ED" w:rsidP="00974CC8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 w:rsidR="008F3815">
        <w:rPr>
          <w:noProof/>
        </w:rPr>
        <w:t xml:space="preserve"> nežino, ką socialinė pedagogė veikia gimnazijoje (</w:t>
      </w:r>
      <w:r w:rsidR="00974CC8">
        <w:rPr>
          <w:noProof/>
        </w:rPr>
        <w:t>80</w:t>
      </w:r>
      <w:r w:rsidR="008F3815" w:rsidRPr="00CB3A14">
        <w:rPr>
          <w:noProof/>
        </w:rPr>
        <w:t>%</w:t>
      </w:r>
      <w:r w:rsidR="008F3815">
        <w:rPr>
          <w:noProof/>
        </w:rPr>
        <w:t xml:space="preserve">). </w:t>
      </w:r>
      <w:r w:rsidR="00E41353">
        <w:rPr>
          <w:noProof/>
        </w:rPr>
        <w:t xml:space="preserve">Apie </w:t>
      </w:r>
      <w:r w:rsidR="00974CC8">
        <w:rPr>
          <w:noProof/>
        </w:rPr>
        <w:t>10</w:t>
      </w:r>
      <w:r w:rsidR="00E41353">
        <w:rPr>
          <w:noProof/>
        </w:rPr>
        <w:t xml:space="preserve"> procentų šios klasės mokinių sako, kad socialinė </w:t>
      </w:r>
      <w:r w:rsidR="00E41353">
        <w:rPr>
          <w:noProof/>
        </w:rPr>
        <w:lastRenderedPageBreak/>
        <w:t xml:space="preserve">pedagogė </w:t>
      </w:r>
      <w:r w:rsidR="008F3815">
        <w:rPr>
          <w:noProof/>
        </w:rPr>
        <w:t>padeda išspręsti problemas</w:t>
      </w:r>
      <w:r w:rsidR="00974CC8">
        <w:rPr>
          <w:noProof/>
        </w:rPr>
        <w:t>, konfliktus</w:t>
      </w:r>
      <w:r w:rsidR="008F3815">
        <w:rPr>
          <w:noProof/>
        </w:rPr>
        <w:t>.</w:t>
      </w:r>
      <w:r w:rsidR="00E41353">
        <w:rPr>
          <w:noProof/>
        </w:rPr>
        <w:t xml:space="preserve"> </w:t>
      </w:r>
      <w:r w:rsidR="00317A5F">
        <w:rPr>
          <w:noProof/>
        </w:rPr>
        <w:t>M</w:t>
      </w:r>
      <w:r w:rsidR="00E41353">
        <w:rPr>
          <w:noProof/>
        </w:rPr>
        <w:t xml:space="preserve">ažiau apie </w:t>
      </w:r>
      <w:r w:rsidR="00974CC8">
        <w:rPr>
          <w:noProof/>
        </w:rPr>
        <w:t>5</w:t>
      </w:r>
      <w:r w:rsidR="00E41353">
        <w:rPr>
          <w:noProof/>
        </w:rPr>
        <w:t xml:space="preserve"> procentų šios klasės mokinių teigia, kad socialinė pedagogė stebi mokinius, palaiko tvarką. </w:t>
      </w:r>
      <w:r w:rsidR="00974CC8">
        <w:rPr>
          <w:noProof/>
        </w:rPr>
        <w:t xml:space="preserve">Mažiau apie 5 procentų šios klasės mokinių teigia, kad socialinė pedagogė padeda išsiaiškinti vagystes ir muštynes.  </w:t>
      </w:r>
    </w:p>
    <w:p w:rsidR="00B34853" w:rsidRDefault="00B34853" w:rsidP="00F378ED">
      <w:pPr>
        <w:spacing w:line="360" w:lineRule="auto"/>
        <w:jc w:val="both"/>
        <w:rPr>
          <w:noProof/>
        </w:rPr>
      </w:pPr>
    </w:p>
    <w:p w:rsidR="00CD7D82" w:rsidRDefault="00CD7D82" w:rsidP="00F378ED">
      <w:pPr>
        <w:spacing w:line="360" w:lineRule="auto"/>
        <w:jc w:val="both"/>
        <w:rPr>
          <w:noProof/>
        </w:rPr>
      </w:pPr>
    </w:p>
    <w:p w:rsidR="00B34853" w:rsidRDefault="00B34853" w:rsidP="00B34853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308EF90" wp14:editId="40DD6A21">
            <wp:extent cx="4572000" cy="2743200"/>
            <wp:effectExtent l="0" t="0" r="0" b="0"/>
            <wp:docPr id="18" name="Diagrama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34853" w:rsidRPr="00CB3A14" w:rsidRDefault="00B34853" w:rsidP="00B34853">
      <w:pPr>
        <w:spacing w:line="360" w:lineRule="auto"/>
        <w:jc w:val="center"/>
        <w:rPr>
          <w:noProof/>
        </w:rPr>
      </w:pPr>
    </w:p>
    <w:p w:rsidR="002A0FAD" w:rsidRPr="00CB3A14" w:rsidRDefault="00B34853" w:rsidP="002A0FAD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dažniausiai </w:t>
      </w:r>
      <w:r w:rsidR="00D25EDF">
        <w:rPr>
          <w:noProof/>
        </w:rPr>
        <w:t xml:space="preserve">arba visada </w:t>
      </w:r>
      <w:r w:rsidR="00687E89">
        <w:rPr>
          <w:noProof/>
        </w:rPr>
        <w:t>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 w:rsidR="00687E89">
        <w:rPr>
          <w:noProof/>
        </w:rPr>
        <w:t>pasakoja, kas nutinka mokykloje</w:t>
      </w:r>
      <w:r>
        <w:rPr>
          <w:noProof/>
        </w:rPr>
        <w:t xml:space="preserve"> </w:t>
      </w:r>
      <w:r w:rsidRPr="00CB3A14">
        <w:rPr>
          <w:noProof/>
        </w:rPr>
        <w:t>(</w:t>
      </w:r>
      <w:r w:rsidR="002A0FAD">
        <w:rPr>
          <w:noProof/>
        </w:rPr>
        <w:t>100</w:t>
      </w:r>
      <w:r w:rsidRPr="00CB3A14">
        <w:rPr>
          <w:noProof/>
        </w:rPr>
        <w:t xml:space="preserve">%). </w:t>
      </w:r>
      <w:r w:rsidR="002A0FAD" w:rsidRPr="00CB3A14">
        <w:rPr>
          <w:noProof/>
        </w:rPr>
        <w:t xml:space="preserve">Nei vienas iš klasės mokinių nepasakė, kad </w:t>
      </w:r>
      <w:r w:rsidR="00D25EDF">
        <w:rPr>
          <w:noProof/>
        </w:rPr>
        <w:t>nepasakoja, kas nutinka mokykloje</w:t>
      </w:r>
      <w:r w:rsidR="002A0FAD" w:rsidRPr="00CB3A14">
        <w:rPr>
          <w:noProof/>
        </w:rPr>
        <w:t xml:space="preserve"> (0%). </w:t>
      </w:r>
      <w:r w:rsidR="002A0FAD">
        <w:rPr>
          <w:noProof/>
        </w:rPr>
        <w:t xml:space="preserve"> </w:t>
      </w:r>
    </w:p>
    <w:p w:rsidR="00B34853" w:rsidRPr="00CB3A14" w:rsidRDefault="00D25EDF" w:rsidP="00B34853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</w:p>
    <w:p w:rsidR="00B34853" w:rsidRDefault="00B34853" w:rsidP="00F378ED">
      <w:pPr>
        <w:spacing w:line="360" w:lineRule="auto"/>
        <w:jc w:val="both"/>
        <w:rPr>
          <w:noProof/>
        </w:rPr>
      </w:pPr>
    </w:p>
    <w:p w:rsidR="00021DD6" w:rsidRDefault="00C14645" w:rsidP="00A362C4">
      <w:pPr>
        <w:spacing w:line="360" w:lineRule="auto"/>
        <w:jc w:val="center"/>
      </w:pPr>
      <w:r w:rsidRPr="00CB3A14">
        <w:br w:type="page"/>
      </w:r>
    </w:p>
    <w:p w:rsidR="00021DD6" w:rsidRDefault="00021DD6" w:rsidP="00A362C4">
      <w:pPr>
        <w:spacing w:line="360" w:lineRule="auto"/>
        <w:jc w:val="center"/>
      </w:pPr>
    </w:p>
    <w:p w:rsidR="00605D2D" w:rsidRPr="00CB3A14" w:rsidRDefault="001607A3" w:rsidP="00A362C4">
      <w:pPr>
        <w:spacing w:line="360" w:lineRule="auto"/>
        <w:jc w:val="center"/>
      </w:pPr>
      <w:bookmarkStart w:id="0" w:name="_GoBack"/>
      <w:bookmarkEnd w:id="0"/>
      <w:r w:rsidRPr="00CB3A14">
        <w:rPr>
          <w:color w:val="000000"/>
        </w:rPr>
        <w:t xml:space="preserve">LENTVARIO MOTIEJAUS ŠIMELIONIO GIMNAZIJOS </w:t>
      </w:r>
      <w:r w:rsidRPr="00CB3A14">
        <w:t xml:space="preserve">MOKINIŲ ADAPTACIJOS GIMNAZIJOJE TYRIMO IŠVADOS </w:t>
      </w:r>
    </w:p>
    <w:p w:rsidR="00A86318" w:rsidRDefault="00A86318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DA141D" w:rsidRPr="00CB3A14" w:rsidRDefault="00DA141D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C14645" w:rsidRPr="00CB3A14" w:rsidRDefault="00C14645" w:rsidP="00506368">
      <w:pPr>
        <w:spacing w:line="360" w:lineRule="auto"/>
        <w:ind w:firstLine="900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Rastas svarbus adaptacijos ryšys šioje gimnazijoje, kuris rodo, </w:t>
      </w:r>
      <w:r w:rsidR="00590669" w:rsidRPr="00CB3A14">
        <w:rPr>
          <w:rFonts w:cs="TimesNewRomanPSMT"/>
          <w:lang w:eastAsia="en-US"/>
        </w:rPr>
        <w:t>kad</w:t>
      </w:r>
      <w:r w:rsidRPr="00CB3A14">
        <w:rPr>
          <w:rFonts w:cs="TimesNewRomanPSMT"/>
          <w:lang w:eastAsia="en-US"/>
        </w:rPr>
        <w:t xml:space="preserve"> </w:t>
      </w:r>
      <w:r w:rsidR="00D71B61" w:rsidRPr="00CB3A14">
        <w:rPr>
          <w:rFonts w:cs="TimesNewRomanPSMT"/>
          <w:lang w:eastAsia="en-US"/>
        </w:rPr>
        <w:t>5</w:t>
      </w:r>
      <w:r w:rsidR="00C9377F">
        <w:rPr>
          <w:rFonts w:cs="TimesNewRomanPSMT"/>
          <w:lang w:eastAsia="en-US"/>
        </w:rPr>
        <w:t>c</w:t>
      </w:r>
      <w:r w:rsidR="00D71B61" w:rsidRPr="00CB3A14">
        <w:rPr>
          <w:rFonts w:cs="TimesNewRomanPSMT"/>
          <w:lang w:eastAsia="en-US"/>
        </w:rPr>
        <w:t xml:space="preserve"> </w:t>
      </w:r>
      <w:r w:rsidRPr="00CB3A14">
        <w:rPr>
          <w:rFonts w:cs="TimesNewRomanPSMT"/>
          <w:lang w:eastAsia="en-US"/>
        </w:rPr>
        <w:t xml:space="preserve">penktokai yra </w:t>
      </w:r>
      <w:r w:rsidR="00EE1C2C" w:rsidRPr="00CB3A14">
        <w:rPr>
          <w:rFonts w:cs="TimesNewRomanPSMT"/>
          <w:lang w:eastAsia="en-US"/>
        </w:rPr>
        <w:t xml:space="preserve">visiškai </w:t>
      </w:r>
      <w:r w:rsidRPr="00CB3A14">
        <w:rPr>
          <w:rFonts w:cs="TimesNewRomanPSMT"/>
          <w:lang w:eastAsia="en-US"/>
        </w:rPr>
        <w:t>tinka</w:t>
      </w:r>
      <w:r w:rsidR="00363F00" w:rsidRPr="00CB3A14">
        <w:rPr>
          <w:rFonts w:cs="TimesNewRomanPSMT"/>
          <w:lang w:eastAsia="en-US"/>
        </w:rPr>
        <w:t xml:space="preserve">mai prisitaikę naujoje aplinkoje, nes: </w:t>
      </w:r>
    </w:p>
    <w:p w:rsidR="007945A5" w:rsidRDefault="007945A5" w:rsidP="00A44FF0">
      <w:pPr>
        <w:spacing w:line="360" w:lineRule="auto"/>
        <w:rPr>
          <w:rFonts w:cs="TimesNewRomanPSMT"/>
          <w:lang w:eastAsia="en-US"/>
        </w:rPr>
      </w:pPr>
    </w:p>
    <w:p w:rsidR="00A13DD0" w:rsidRPr="00CB3A14" w:rsidRDefault="00A13DD0" w:rsidP="00A44FF0">
      <w:pPr>
        <w:spacing w:line="360" w:lineRule="auto"/>
        <w:rPr>
          <w:rFonts w:cs="TimesNewRomanPSMT"/>
          <w:lang w:eastAsia="en-US"/>
        </w:rPr>
      </w:pPr>
    </w:p>
    <w:p w:rsidR="00A86318" w:rsidRDefault="001A40A7" w:rsidP="00DA141D">
      <w:pPr>
        <w:pStyle w:val="Sraopastraipa"/>
        <w:numPr>
          <w:ilvl w:val="0"/>
          <w:numId w:val="10"/>
        </w:numPr>
        <w:spacing w:line="360" w:lineRule="auto"/>
        <w:jc w:val="both"/>
      </w:pPr>
      <w:r w:rsidRPr="00CB3A14">
        <w:t xml:space="preserve">Tyrimo rezultatai rodo, kad 5 </w:t>
      </w:r>
      <w:r>
        <w:t>c</w:t>
      </w:r>
      <w:r w:rsidRPr="00CB3A14">
        <w:t xml:space="preserve"> klasėje mokosi mokiniai, kurie </w:t>
      </w:r>
      <w:r>
        <w:t>puikiai</w:t>
      </w:r>
      <w:r w:rsidRPr="00CB3A14">
        <w:t xml:space="preserve"> žino savo klasės auklėtojos vardą ir pavardę (</w:t>
      </w:r>
      <w:r>
        <w:t>95</w:t>
      </w:r>
      <w:r w:rsidRPr="00CB3A14">
        <w:t>%)</w:t>
      </w:r>
      <w:r>
        <w:t>.</w:t>
      </w:r>
    </w:p>
    <w:p w:rsidR="001A40A7" w:rsidRDefault="001A40A7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mokinių atsakė, kad dažnai susitinka </w:t>
      </w:r>
      <w:r>
        <w:rPr>
          <w:noProof/>
        </w:rPr>
        <w:t>su</w:t>
      </w:r>
      <w:r w:rsidRPr="00CB3A14">
        <w:rPr>
          <w:noProof/>
        </w:rPr>
        <w:t xml:space="preserve"> klasės auklėtoj</w:t>
      </w:r>
      <w:r>
        <w:rPr>
          <w:noProof/>
        </w:rPr>
        <w:t>a</w:t>
      </w:r>
      <w:r w:rsidRPr="00CB3A14">
        <w:rPr>
          <w:noProof/>
        </w:rPr>
        <w:t xml:space="preserve"> (</w:t>
      </w:r>
      <w:r>
        <w:rPr>
          <w:noProof/>
        </w:rPr>
        <w:t>65</w:t>
      </w:r>
      <w:r w:rsidRPr="00CB3A14">
        <w:rPr>
          <w:noProof/>
        </w:rPr>
        <w:t>%).</w:t>
      </w:r>
      <w:r w:rsidR="000B33DA">
        <w:rPr>
          <w:noProof/>
        </w:rPr>
        <w:t xml:space="preserve"> </w:t>
      </w:r>
    </w:p>
    <w:p w:rsidR="000B33DA" w:rsidRDefault="000B33DA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dažniausiai į kitus mokytojus </w:t>
      </w:r>
      <w:r>
        <w:rPr>
          <w:noProof/>
        </w:rPr>
        <w:t>šios klasės mokiniai</w:t>
      </w:r>
      <w:r w:rsidRPr="00CB3A14">
        <w:rPr>
          <w:noProof/>
        </w:rPr>
        <w:t xml:space="preserve"> kreipi</w:t>
      </w:r>
      <w:r>
        <w:rPr>
          <w:noProof/>
        </w:rPr>
        <w:t>asi</w:t>
      </w:r>
      <w:r w:rsidRPr="00CB3A14">
        <w:rPr>
          <w:noProof/>
        </w:rPr>
        <w:t xml:space="preserve"> </w:t>
      </w:r>
      <w:r>
        <w:rPr>
          <w:noProof/>
        </w:rPr>
        <w:t xml:space="preserve">dėl pagalbos </w:t>
      </w:r>
      <w:r w:rsidRPr="00CB3A14">
        <w:rPr>
          <w:noProof/>
        </w:rPr>
        <w:t>(</w:t>
      </w:r>
      <w:r>
        <w:rPr>
          <w:noProof/>
        </w:rPr>
        <w:t>75</w:t>
      </w:r>
      <w:r w:rsidRPr="00CB3A14">
        <w:rPr>
          <w:noProof/>
        </w:rPr>
        <w:t>%).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noProof/>
        </w:rPr>
        <w:t>Tyrimo rezultatai rodo, kad</w:t>
      </w:r>
      <w:r w:rsidRPr="00CB3A14">
        <w:rPr>
          <w:noProof/>
        </w:rPr>
        <w:t xml:space="preserve"> šios klasės mokiniai </w:t>
      </w:r>
      <w:r>
        <w:rPr>
          <w:noProof/>
        </w:rPr>
        <w:t>daugiausiai žino, kad</w:t>
      </w:r>
      <w:r w:rsidRPr="00CB3A14">
        <w:rPr>
          <w:noProof/>
        </w:rPr>
        <w:t xml:space="preserve"> </w:t>
      </w:r>
      <w:r>
        <w:rPr>
          <w:noProof/>
        </w:rPr>
        <w:t xml:space="preserve">gimnazijoje dirba ne tik psichologė, bet ir socialinė pedagogė </w:t>
      </w:r>
      <w:r w:rsidRPr="00CB3A14">
        <w:rPr>
          <w:noProof/>
        </w:rPr>
        <w:t>(</w:t>
      </w:r>
      <w:r>
        <w:rPr>
          <w:noProof/>
        </w:rPr>
        <w:t>55</w:t>
      </w:r>
      <w:r w:rsidRPr="00CB3A14">
        <w:rPr>
          <w:noProof/>
        </w:rPr>
        <w:t>%).</w:t>
      </w:r>
      <w:r>
        <w:rPr>
          <w:noProof/>
        </w:rPr>
        <w:t xml:space="preserve"> 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dažniausiai šios klasės mokiniai kreipia</w:t>
      </w:r>
      <w:r>
        <w:rPr>
          <w:noProof/>
        </w:rPr>
        <w:t>si</w:t>
      </w:r>
      <w:r w:rsidRPr="00CB3A14">
        <w:rPr>
          <w:noProof/>
        </w:rPr>
        <w:t xml:space="preserve"> pagalbos į</w:t>
      </w:r>
      <w:r>
        <w:rPr>
          <w:noProof/>
        </w:rPr>
        <w:t xml:space="preserve"> tėvus dėl mokslų ir dėl pratybų </w:t>
      </w:r>
      <w:r w:rsidRPr="00CB3A14">
        <w:rPr>
          <w:noProof/>
        </w:rPr>
        <w:t>(</w:t>
      </w:r>
      <w:r>
        <w:rPr>
          <w:noProof/>
        </w:rPr>
        <w:t>50</w:t>
      </w:r>
      <w:r w:rsidRPr="00CB3A14">
        <w:rPr>
          <w:noProof/>
        </w:rPr>
        <w:t>%).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 jie dažniausiai nori eiti į mokyklą (</w:t>
      </w:r>
      <w:r>
        <w:rPr>
          <w:noProof/>
        </w:rPr>
        <w:t>65</w:t>
      </w:r>
      <w:r w:rsidRPr="00CB3A14">
        <w:rPr>
          <w:noProof/>
        </w:rPr>
        <w:t>%).</w:t>
      </w:r>
    </w:p>
    <w:p w:rsidR="0094363B" w:rsidRDefault="00DA141D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4363B" w:rsidRPr="00CB3A14">
        <w:rPr>
          <w:noProof/>
        </w:rPr>
        <w:t xml:space="preserve">apie </w:t>
      </w:r>
      <w:r w:rsidR="0094363B">
        <w:rPr>
          <w:noProof/>
        </w:rPr>
        <w:t>20</w:t>
      </w:r>
      <w:r w:rsidR="0094363B" w:rsidRPr="00CB3A14">
        <w:rPr>
          <w:noProof/>
        </w:rPr>
        <w:t xml:space="preserve"> procentų mokinių teigia, kad jie</w:t>
      </w:r>
      <w:r w:rsidR="0094363B" w:rsidRPr="00310696">
        <w:rPr>
          <w:noProof/>
        </w:rPr>
        <w:t xml:space="preserve"> </w:t>
      </w:r>
      <w:r w:rsidR="0094363B" w:rsidRPr="00CB3A14">
        <w:rPr>
          <w:noProof/>
        </w:rPr>
        <w:t xml:space="preserve">dažniausiai </w:t>
      </w:r>
      <w:r w:rsidR="0094363B">
        <w:rPr>
          <w:noProof/>
        </w:rPr>
        <w:t>ne</w:t>
      </w:r>
      <w:r w:rsidR="0094363B" w:rsidRPr="00CB3A14">
        <w:rPr>
          <w:noProof/>
        </w:rPr>
        <w:t>nori eiti į mokyklą.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mokykloje šios klasės mokiniams </w:t>
      </w:r>
      <w:r>
        <w:rPr>
          <w:noProof/>
        </w:rPr>
        <w:t>niekas nekelia rūpesčių gimnazijoje</w:t>
      </w:r>
      <w:r w:rsidRPr="00CB3A14">
        <w:rPr>
          <w:noProof/>
        </w:rPr>
        <w:t xml:space="preserve"> (</w:t>
      </w:r>
      <w:r>
        <w:rPr>
          <w:noProof/>
        </w:rPr>
        <w:t>6</w:t>
      </w:r>
      <w:r w:rsidRPr="00CB3A14">
        <w:rPr>
          <w:noProof/>
        </w:rPr>
        <w:t>0%).</w:t>
      </w:r>
    </w:p>
    <w:p w:rsidR="00DA141D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daugiausiai šios klasės mokiniai teigia, kad jie mokosi panašiai kaip ir mokėsi 4 klasėje (</w:t>
      </w:r>
      <w:r>
        <w:rPr>
          <w:noProof/>
        </w:rPr>
        <w:t>75</w:t>
      </w:r>
      <w:r w:rsidRPr="00CB3A14">
        <w:rPr>
          <w:noProof/>
        </w:rPr>
        <w:t xml:space="preserve">%). </w:t>
      </w:r>
    </w:p>
    <w:p w:rsidR="0094363B" w:rsidRDefault="00DA141D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4363B" w:rsidRPr="00CB3A14">
        <w:rPr>
          <w:noProof/>
        </w:rPr>
        <w:t xml:space="preserve">apie </w:t>
      </w:r>
      <w:r w:rsidR="0094363B">
        <w:rPr>
          <w:noProof/>
        </w:rPr>
        <w:t>20</w:t>
      </w:r>
      <w:r w:rsidR="0094363B" w:rsidRPr="00CB3A14">
        <w:rPr>
          <w:noProof/>
        </w:rPr>
        <w:t xml:space="preserve"> procentų mokinių teigia, kad jie mokosi </w:t>
      </w:r>
      <w:r w:rsidR="0094363B">
        <w:rPr>
          <w:noProof/>
        </w:rPr>
        <w:t>lengv</w:t>
      </w:r>
      <w:r w:rsidR="0094363B" w:rsidRPr="00CB3A14">
        <w:rPr>
          <w:noProof/>
        </w:rPr>
        <w:t>iau nei mokėsi anksčiau 4 klasėje</w:t>
      </w:r>
      <w:r w:rsidR="0094363B">
        <w:rPr>
          <w:noProof/>
        </w:rPr>
        <w:t>.</w:t>
      </w:r>
    </w:p>
    <w:p w:rsidR="00DA141D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>
        <w:rPr>
          <w:noProof/>
        </w:rPr>
        <w:t xml:space="preserve">kad </w:t>
      </w:r>
      <w:r w:rsidRPr="00CB3A14">
        <w:rPr>
          <w:noProof/>
        </w:rPr>
        <w:t xml:space="preserve">jų klasė yra </w:t>
      </w:r>
      <w:r>
        <w:rPr>
          <w:noProof/>
        </w:rPr>
        <w:t xml:space="preserve">labai draugiška </w:t>
      </w:r>
      <w:r w:rsidRPr="00CB3A14">
        <w:rPr>
          <w:noProof/>
        </w:rPr>
        <w:t>(</w:t>
      </w:r>
      <w:r>
        <w:rPr>
          <w:noProof/>
        </w:rPr>
        <w:t>40</w:t>
      </w:r>
      <w:r w:rsidRPr="00CB3A14">
        <w:rPr>
          <w:noProof/>
        </w:rPr>
        <w:t xml:space="preserve">%). </w:t>
      </w:r>
    </w:p>
    <w:p w:rsidR="0094363B" w:rsidRDefault="00DA141D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>
        <w:rPr>
          <w:noProof/>
        </w:rPr>
        <w:t>a</w:t>
      </w:r>
      <w:r w:rsidR="0094363B">
        <w:rPr>
          <w:noProof/>
        </w:rPr>
        <w:t xml:space="preserve">pie 35 procentų mokinių sako, </w:t>
      </w:r>
      <w:r w:rsidR="0094363B" w:rsidRPr="00CB3A14">
        <w:rPr>
          <w:noProof/>
        </w:rPr>
        <w:t>kad jų klasė yra draugiška</w:t>
      </w:r>
      <w:r w:rsidR="0094363B">
        <w:rPr>
          <w:noProof/>
        </w:rPr>
        <w:t>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>
        <w:rPr>
          <w:noProof/>
        </w:rPr>
        <w:t>šios klasės mokinių teigia, kad nežino, ką veikia psichologė gimnazijoje (65</w:t>
      </w:r>
      <w:r w:rsidRPr="00CB3A14">
        <w:rPr>
          <w:noProof/>
        </w:rPr>
        <w:t>%</w:t>
      </w:r>
      <w:r>
        <w:rPr>
          <w:noProof/>
        </w:rPr>
        <w:t>).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lastRenderedPageBreak/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>
        <w:rPr>
          <w:noProof/>
        </w:rPr>
        <w:t xml:space="preserve"> nežino, ką socialinė pedagogė veikia gimnazijoje (80</w:t>
      </w:r>
      <w:r w:rsidRPr="00CB3A14">
        <w:rPr>
          <w:noProof/>
        </w:rPr>
        <w:t>%</w:t>
      </w:r>
      <w:r>
        <w:rPr>
          <w:noProof/>
        </w:rPr>
        <w:t>).</w:t>
      </w:r>
    </w:p>
    <w:p w:rsidR="0094363B" w:rsidRDefault="0094363B" w:rsidP="00DA141D">
      <w:pPr>
        <w:pStyle w:val="Sraopastraipa"/>
        <w:numPr>
          <w:ilvl w:val="0"/>
          <w:numId w:val="10"/>
        </w:num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dažniausiai </w:t>
      </w:r>
      <w:r>
        <w:rPr>
          <w:noProof/>
        </w:rPr>
        <w:t>arba visada 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>
        <w:rPr>
          <w:noProof/>
        </w:rPr>
        <w:t xml:space="preserve">pasakoja, kas nutinka mokykloje </w:t>
      </w:r>
      <w:r w:rsidRPr="00CB3A14">
        <w:rPr>
          <w:noProof/>
        </w:rPr>
        <w:t>(</w:t>
      </w:r>
      <w:r>
        <w:rPr>
          <w:noProof/>
        </w:rPr>
        <w:t>100</w:t>
      </w:r>
      <w:r w:rsidRPr="00CB3A14">
        <w:rPr>
          <w:noProof/>
        </w:rPr>
        <w:t>%).</w:t>
      </w:r>
    </w:p>
    <w:p w:rsidR="0094363B" w:rsidRPr="00CB3A14" w:rsidRDefault="0094363B" w:rsidP="00506368">
      <w:pPr>
        <w:spacing w:line="360" w:lineRule="auto"/>
        <w:jc w:val="both"/>
        <w:rPr>
          <w:rFonts w:cs="TimesNewRomanPSMT"/>
          <w:lang w:eastAsia="en-US"/>
        </w:rPr>
      </w:pPr>
    </w:p>
    <w:p w:rsidR="0007238E" w:rsidRDefault="002427C1" w:rsidP="00F5203E">
      <w:pPr>
        <w:spacing w:line="360" w:lineRule="auto"/>
        <w:ind w:left="1134"/>
        <w:jc w:val="both"/>
        <w:rPr>
          <w:noProof/>
        </w:rPr>
      </w:pPr>
      <w:r>
        <w:rPr>
          <w:noProof/>
        </w:rPr>
        <w:t xml:space="preserve"> </w:t>
      </w:r>
    </w:p>
    <w:p w:rsidR="002427C1" w:rsidRPr="00CB3A14" w:rsidRDefault="002427C1" w:rsidP="002427C1">
      <w:pPr>
        <w:spacing w:line="360" w:lineRule="auto"/>
        <w:jc w:val="both"/>
        <w:rPr>
          <w:noProof/>
        </w:rPr>
      </w:pPr>
    </w:p>
    <w:p w:rsidR="00275351" w:rsidRPr="00CB3A14" w:rsidRDefault="00275351" w:rsidP="00275351">
      <w:pPr>
        <w:spacing w:line="360" w:lineRule="auto"/>
        <w:ind w:firstLine="567"/>
        <w:jc w:val="both"/>
      </w:pPr>
      <w:r w:rsidRPr="00CB3A14">
        <w:t xml:space="preserve">Iškyla kelios smulkmenos, kurios skatina apmąstyti </w:t>
      </w:r>
      <w:r>
        <w:t>5</w:t>
      </w:r>
      <w:r w:rsidR="00264A9D">
        <w:t>c</w:t>
      </w:r>
      <w:r w:rsidRPr="00CB3A14">
        <w:t xml:space="preserve"> klasės penktokų prisitaikymą prie mokyklos aplinkos ir taisyklių, toks dalykas kaip kreipimasis pagalbos į tėvus, į soc. pedagogę, į savo auklėtoją, į kitus dalykų mokytojus yra svarbus aspektas rodantis, ar vaikai tinkamai supranta, kam yra reikalingi šie asmenys. Mokiniai, kurie tvirtina, kad jiems šioje mokykloje </w:t>
      </w:r>
      <w:r w:rsidRPr="00CB3A14">
        <w:rPr>
          <w:noProof/>
        </w:rPr>
        <w:t xml:space="preserve">niekas nekelia rūpesčių, taip pat svarbus aspektas rodantis, ar vaikai suvokia savo galimybes mokslo ir aplinkos srityse. Mokiniai, kurie </w:t>
      </w:r>
      <w:r>
        <w:rPr>
          <w:noProof/>
        </w:rPr>
        <w:t>sugeba palaikyti tinkamus santykius</w:t>
      </w:r>
      <w:r w:rsidRPr="00CB3A14">
        <w:rPr>
          <w:noProof/>
        </w:rPr>
        <w:t xml:space="preserve"> su kita</w:t>
      </w:r>
      <w:r>
        <w:rPr>
          <w:noProof/>
        </w:rPr>
        <w:t>is asmenimis, gali rodyti didelę</w:t>
      </w:r>
      <w:r w:rsidRPr="00CB3A14">
        <w:rPr>
          <w:noProof/>
        </w:rPr>
        <w:t xml:space="preserve"> </w:t>
      </w:r>
      <w:r>
        <w:rPr>
          <w:noProof/>
        </w:rPr>
        <w:t>pusiausvyrą</w:t>
      </w:r>
      <w:r w:rsidRPr="00CB3A14">
        <w:rPr>
          <w:noProof/>
        </w:rPr>
        <w:t>, nes šios klasės mokiniai teigia, kad nes</w:t>
      </w:r>
      <w:r>
        <w:rPr>
          <w:noProof/>
        </w:rPr>
        <w:t xml:space="preserve">ikreipia pagalbos į tėvus arba į mokytojus, tačiau </w:t>
      </w:r>
      <w:r w:rsidRPr="00CB3A14">
        <w:rPr>
          <w:noProof/>
        </w:rPr>
        <w:t xml:space="preserve">dažniausiai </w:t>
      </w:r>
      <w:r>
        <w:rPr>
          <w:noProof/>
        </w:rPr>
        <w:t>arba visada šios klasės mokiniai</w:t>
      </w:r>
      <w:r w:rsidRPr="00CB3A14">
        <w:rPr>
          <w:noProof/>
        </w:rPr>
        <w:t xml:space="preserve"> </w:t>
      </w:r>
      <w:r>
        <w:rPr>
          <w:noProof/>
        </w:rPr>
        <w:t>tėvams</w:t>
      </w:r>
      <w:r w:rsidRPr="00CB3A14">
        <w:rPr>
          <w:noProof/>
        </w:rPr>
        <w:t xml:space="preserve"> </w:t>
      </w:r>
      <w:r>
        <w:rPr>
          <w:noProof/>
        </w:rPr>
        <w:t>pasipasakoja, kas nutinka mokykloje</w:t>
      </w:r>
      <w:r w:rsidRPr="00CB3A14">
        <w:rPr>
          <w:noProof/>
        </w:rPr>
        <w:t xml:space="preserve">. </w:t>
      </w:r>
      <w:r>
        <w:rPr>
          <w:noProof/>
        </w:rPr>
        <w:t>Iškyla pagrindinis klausimas, ar vaikai jaučiasi saugūs mokykloje.</w:t>
      </w:r>
      <w:r w:rsidRPr="00CB3A14">
        <w:rPr>
          <w:noProof/>
        </w:rPr>
        <w:t xml:space="preserve"> Apie tai būtina pasikalbėti su šios klasės mokiniais</w:t>
      </w:r>
      <w:r>
        <w:rPr>
          <w:noProof/>
        </w:rPr>
        <w:t xml:space="preserve"> ir klasės auklėtoja</w:t>
      </w:r>
      <w:r w:rsidRPr="00CB3A14">
        <w:rPr>
          <w:noProof/>
        </w:rPr>
        <w:t xml:space="preserve">. </w:t>
      </w:r>
      <w:r>
        <w:rPr>
          <w:noProof/>
        </w:rPr>
        <w:t xml:space="preserve"> </w:t>
      </w:r>
    </w:p>
    <w:p w:rsidR="008E29AF" w:rsidRPr="00CB3A14" w:rsidRDefault="00275351" w:rsidP="00275351">
      <w:pPr>
        <w:spacing w:line="360" w:lineRule="auto"/>
        <w:ind w:firstLine="567"/>
        <w:jc w:val="both"/>
      </w:pPr>
      <w:r>
        <w:t xml:space="preserve"> </w:t>
      </w:r>
    </w:p>
    <w:sectPr w:rsidR="008E29AF" w:rsidRPr="00CB3A14" w:rsidSect="00625356">
      <w:footerReference w:type="even" r:id="rId25"/>
      <w:footerReference w:type="default" r:id="rId2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5E" w:rsidRDefault="00F0165E">
      <w:r>
        <w:separator/>
      </w:r>
    </w:p>
  </w:endnote>
  <w:endnote w:type="continuationSeparator" w:id="0">
    <w:p w:rsidR="00F0165E" w:rsidRDefault="00F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1DD6">
      <w:rPr>
        <w:rStyle w:val="Puslapionumeris"/>
        <w:noProof/>
      </w:rPr>
      <w:t>13</w: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5E" w:rsidRDefault="00F0165E">
      <w:r>
        <w:separator/>
      </w:r>
    </w:p>
  </w:footnote>
  <w:footnote w:type="continuationSeparator" w:id="0">
    <w:p w:rsidR="00F0165E" w:rsidRDefault="00F0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7F1"/>
    <w:multiLevelType w:val="hybridMultilevel"/>
    <w:tmpl w:val="CF4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94A"/>
    <w:multiLevelType w:val="hybridMultilevel"/>
    <w:tmpl w:val="868892CC"/>
    <w:lvl w:ilvl="0" w:tplc="CEC617AA">
      <w:start w:val="1"/>
      <w:numFmt w:val="decimal"/>
      <w:lvlText w:val="%1."/>
      <w:lvlJc w:val="left"/>
      <w:pPr>
        <w:tabs>
          <w:tab w:val="num" w:pos="2078"/>
        </w:tabs>
        <w:ind w:left="2078" w:hanging="360"/>
      </w:pPr>
      <w:rPr>
        <w:rFonts w:hint="default"/>
      </w:rPr>
    </w:lvl>
    <w:lvl w:ilvl="1" w:tplc="1C76419E">
      <w:start w:val="1"/>
      <w:numFmt w:val="lowerLetter"/>
      <w:lvlText w:val="%2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2" w:tplc="17F2FD16">
      <w:start w:val="1"/>
      <w:numFmt w:val="lowerLetter"/>
      <w:lvlText w:val="%3)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38"/>
        </w:tabs>
        <w:ind w:left="42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8"/>
        </w:tabs>
        <w:ind w:left="49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8"/>
        </w:tabs>
        <w:ind w:left="63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8"/>
        </w:tabs>
        <w:ind w:left="71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8"/>
        </w:tabs>
        <w:ind w:left="7838" w:hanging="180"/>
      </w:pPr>
    </w:lvl>
  </w:abstractNum>
  <w:abstractNum w:abstractNumId="2">
    <w:nsid w:val="29C6494E"/>
    <w:multiLevelType w:val="hybridMultilevel"/>
    <w:tmpl w:val="F9386B9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2E01"/>
    <w:multiLevelType w:val="hybridMultilevel"/>
    <w:tmpl w:val="E6AAA4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E823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507A49"/>
    <w:multiLevelType w:val="hybridMultilevel"/>
    <w:tmpl w:val="33DC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72EA2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8A6"/>
    <w:multiLevelType w:val="hybridMultilevel"/>
    <w:tmpl w:val="1BEA3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41A7"/>
    <w:multiLevelType w:val="hybridMultilevel"/>
    <w:tmpl w:val="C9D44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F774E"/>
    <w:multiLevelType w:val="hybridMultilevel"/>
    <w:tmpl w:val="832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72973"/>
    <w:multiLevelType w:val="hybridMultilevel"/>
    <w:tmpl w:val="A0486068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100D2"/>
    <w:multiLevelType w:val="hybridMultilevel"/>
    <w:tmpl w:val="70C4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43F"/>
    <w:rsid w:val="00000C17"/>
    <w:rsid w:val="000010A7"/>
    <w:rsid w:val="0000382B"/>
    <w:rsid w:val="00006C3C"/>
    <w:rsid w:val="0001049E"/>
    <w:rsid w:val="00021DD6"/>
    <w:rsid w:val="00024FCD"/>
    <w:rsid w:val="00033851"/>
    <w:rsid w:val="00036AD9"/>
    <w:rsid w:val="000424CC"/>
    <w:rsid w:val="00045979"/>
    <w:rsid w:val="0006354B"/>
    <w:rsid w:val="00064ECF"/>
    <w:rsid w:val="0007238E"/>
    <w:rsid w:val="0007425F"/>
    <w:rsid w:val="00075C0E"/>
    <w:rsid w:val="000852C4"/>
    <w:rsid w:val="000852E7"/>
    <w:rsid w:val="00086197"/>
    <w:rsid w:val="00090C4C"/>
    <w:rsid w:val="00092752"/>
    <w:rsid w:val="00094038"/>
    <w:rsid w:val="000963AF"/>
    <w:rsid w:val="000A4664"/>
    <w:rsid w:val="000A5E0B"/>
    <w:rsid w:val="000A7425"/>
    <w:rsid w:val="000B1033"/>
    <w:rsid w:val="000B282B"/>
    <w:rsid w:val="000B2ECE"/>
    <w:rsid w:val="000B33DA"/>
    <w:rsid w:val="000C0608"/>
    <w:rsid w:val="000D4632"/>
    <w:rsid w:val="000D5B21"/>
    <w:rsid w:val="000D5C99"/>
    <w:rsid w:val="000E3BD9"/>
    <w:rsid w:val="000E6BBF"/>
    <w:rsid w:val="000E75A7"/>
    <w:rsid w:val="000E7D7B"/>
    <w:rsid w:val="000F0893"/>
    <w:rsid w:val="000F2B5B"/>
    <w:rsid w:val="000F6C39"/>
    <w:rsid w:val="000F7F0A"/>
    <w:rsid w:val="00103CCD"/>
    <w:rsid w:val="001064E7"/>
    <w:rsid w:val="00107648"/>
    <w:rsid w:val="001133A6"/>
    <w:rsid w:val="00115BFC"/>
    <w:rsid w:val="001174B1"/>
    <w:rsid w:val="00120D10"/>
    <w:rsid w:val="00120E53"/>
    <w:rsid w:val="00121EE0"/>
    <w:rsid w:val="00125931"/>
    <w:rsid w:val="00126007"/>
    <w:rsid w:val="001262FF"/>
    <w:rsid w:val="00130F0F"/>
    <w:rsid w:val="00135F1F"/>
    <w:rsid w:val="001428CF"/>
    <w:rsid w:val="001607A3"/>
    <w:rsid w:val="001674A2"/>
    <w:rsid w:val="00167EA5"/>
    <w:rsid w:val="00170EE7"/>
    <w:rsid w:val="00173265"/>
    <w:rsid w:val="00180272"/>
    <w:rsid w:val="00182729"/>
    <w:rsid w:val="00184BEE"/>
    <w:rsid w:val="00190195"/>
    <w:rsid w:val="00192016"/>
    <w:rsid w:val="00194727"/>
    <w:rsid w:val="001A052D"/>
    <w:rsid w:val="001A40A7"/>
    <w:rsid w:val="001B5FE8"/>
    <w:rsid w:val="001C789C"/>
    <w:rsid w:val="001D2B06"/>
    <w:rsid w:val="001E76F0"/>
    <w:rsid w:val="001F3EBE"/>
    <w:rsid w:val="001F4ADE"/>
    <w:rsid w:val="0021682B"/>
    <w:rsid w:val="00220843"/>
    <w:rsid w:val="00225B1B"/>
    <w:rsid w:val="00233123"/>
    <w:rsid w:val="002340F4"/>
    <w:rsid w:val="002366D0"/>
    <w:rsid w:val="00242642"/>
    <w:rsid w:val="002427C1"/>
    <w:rsid w:val="00245AF5"/>
    <w:rsid w:val="0025240A"/>
    <w:rsid w:val="00256390"/>
    <w:rsid w:val="00261E23"/>
    <w:rsid w:val="00263117"/>
    <w:rsid w:val="00264A9D"/>
    <w:rsid w:val="00264C17"/>
    <w:rsid w:val="002669BD"/>
    <w:rsid w:val="00266B37"/>
    <w:rsid w:val="00274536"/>
    <w:rsid w:val="00275351"/>
    <w:rsid w:val="0027625B"/>
    <w:rsid w:val="00276C0F"/>
    <w:rsid w:val="002942A0"/>
    <w:rsid w:val="002A0FAD"/>
    <w:rsid w:val="002B524A"/>
    <w:rsid w:val="002B5781"/>
    <w:rsid w:val="002C2757"/>
    <w:rsid w:val="002D11DA"/>
    <w:rsid w:val="002D4203"/>
    <w:rsid w:val="002D78D8"/>
    <w:rsid w:val="002E378A"/>
    <w:rsid w:val="002E43D4"/>
    <w:rsid w:val="002E5AC0"/>
    <w:rsid w:val="002E6DAB"/>
    <w:rsid w:val="002E7B89"/>
    <w:rsid w:val="002F39FA"/>
    <w:rsid w:val="002F3AC1"/>
    <w:rsid w:val="002F747D"/>
    <w:rsid w:val="0030176D"/>
    <w:rsid w:val="00306C49"/>
    <w:rsid w:val="00310696"/>
    <w:rsid w:val="00317A5F"/>
    <w:rsid w:val="00323349"/>
    <w:rsid w:val="00330275"/>
    <w:rsid w:val="003335F0"/>
    <w:rsid w:val="00334232"/>
    <w:rsid w:val="00356B13"/>
    <w:rsid w:val="00363F00"/>
    <w:rsid w:val="003701D9"/>
    <w:rsid w:val="00380380"/>
    <w:rsid w:val="00386E56"/>
    <w:rsid w:val="003874C1"/>
    <w:rsid w:val="00392281"/>
    <w:rsid w:val="003A0087"/>
    <w:rsid w:val="003A022F"/>
    <w:rsid w:val="003A106B"/>
    <w:rsid w:val="003B5C4A"/>
    <w:rsid w:val="003C0F65"/>
    <w:rsid w:val="003C13CF"/>
    <w:rsid w:val="003C6B5D"/>
    <w:rsid w:val="003D502E"/>
    <w:rsid w:val="003E13D1"/>
    <w:rsid w:val="003F0F98"/>
    <w:rsid w:val="003F13B2"/>
    <w:rsid w:val="003F4DC2"/>
    <w:rsid w:val="0040121C"/>
    <w:rsid w:val="00403144"/>
    <w:rsid w:val="0041097A"/>
    <w:rsid w:val="004146DB"/>
    <w:rsid w:val="00422260"/>
    <w:rsid w:val="0043337B"/>
    <w:rsid w:val="00440447"/>
    <w:rsid w:val="00446B78"/>
    <w:rsid w:val="00450265"/>
    <w:rsid w:val="004575A2"/>
    <w:rsid w:val="00464E41"/>
    <w:rsid w:val="00466534"/>
    <w:rsid w:val="00484276"/>
    <w:rsid w:val="00496F3B"/>
    <w:rsid w:val="004A749E"/>
    <w:rsid w:val="004B0A67"/>
    <w:rsid w:val="004B0CFC"/>
    <w:rsid w:val="004C0BC2"/>
    <w:rsid w:val="004C44E9"/>
    <w:rsid w:val="004C46EE"/>
    <w:rsid w:val="004C5AF4"/>
    <w:rsid w:val="004C6330"/>
    <w:rsid w:val="004D0681"/>
    <w:rsid w:val="004D1183"/>
    <w:rsid w:val="004D37F0"/>
    <w:rsid w:val="004D5B66"/>
    <w:rsid w:val="004D6FBB"/>
    <w:rsid w:val="004E291A"/>
    <w:rsid w:val="004F0BE3"/>
    <w:rsid w:val="004F4B77"/>
    <w:rsid w:val="004F7824"/>
    <w:rsid w:val="00506368"/>
    <w:rsid w:val="005140C7"/>
    <w:rsid w:val="00514245"/>
    <w:rsid w:val="00526679"/>
    <w:rsid w:val="00546E50"/>
    <w:rsid w:val="00547654"/>
    <w:rsid w:val="00547E19"/>
    <w:rsid w:val="00552B68"/>
    <w:rsid w:val="00555E79"/>
    <w:rsid w:val="00556B7D"/>
    <w:rsid w:val="005617F8"/>
    <w:rsid w:val="00562CA2"/>
    <w:rsid w:val="00563B7B"/>
    <w:rsid w:val="0056751A"/>
    <w:rsid w:val="005820B8"/>
    <w:rsid w:val="00585DDE"/>
    <w:rsid w:val="00590669"/>
    <w:rsid w:val="00595DB6"/>
    <w:rsid w:val="005B2B6D"/>
    <w:rsid w:val="005B5633"/>
    <w:rsid w:val="005C650B"/>
    <w:rsid w:val="005C7AC4"/>
    <w:rsid w:val="005F06CC"/>
    <w:rsid w:val="00605D2D"/>
    <w:rsid w:val="00611BC8"/>
    <w:rsid w:val="0062238E"/>
    <w:rsid w:val="006230B5"/>
    <w:rsid w:val="006234EF"/>
    <w:rsid w:val="00625356"/>
    <w:rsid w:val="00655D84"/>
    <w:rsid w:val="006616F1"/>
    <w:rsid w:val="00662535"/>
    <w:rsid w:val="006653D3"/>
    <w:rsid w:val="00666981"/>
    <w:rsid w:val="00671C57"/>
    <w:rsid w:val="00673040"/>
    <w:rsid w:val="00673988"/>
    <w:rsid w:val="006822CE"/>
    <w:rsid w:val="006823AE"/>
    <w:rsid w:val="00687E89"/>
    <w:rsid w:val="00692109"/>
    <w:rsid w:val="00692890"/>
    <w:rsid w:val="006A51CB"/>
    <w:rsid w:val="006A6AF4"/>
    <w:rsid w:val="006B7BA9"/>
    <w:rsid w:val="006C00F8"/>
    <w:rsid w:val="006C2A9C"/>
    <w:rsid w:val="006C5161"/>
    <w:rsid w:val="006E6372"/>
    <w:rsid w:val="006E6BCF"/>
    <w:rsid w:val="006F0219"/>
    <w:rsid w:val="006F4A5A"/>
    <w:rsid w:val="006F65DE"/>
    <w:rsid w:val="00703D58"/>
    <w:rsid w:val="00706ADC"/>
    <w:rsid w:val="00711131"/>
    <w:rsid w:val="0072445B"/>
    <w:rsid w:val="00726198"/>
    <w:rsid w:val="00726489"/>
    <w:rsid w:val="0073243F"/>
    <w:rsid w:val="00733C46"/>
    <w:rsid w:val="0073419F"/>
    <w:rsid w:val="00735EB0"/>
    <w:rsid w:val="00737FDC"/>
    <w:rsid w:val="00740975"/>
    <w:rsid w:val="00742E01"/>
    <w:rsid w:val="00743581"/>
    <w:rsid w:val="00757A33"/>
    <w:rsid w:val="00761A93"/>
    <w:rsid w:val="00770268"/>
    <w:rsid w:val="0077050F"/>
    <w:rsid w:val="00773366"/>
    <w:rsid w:val="00774359"/>
    <w:rsid w:val="007746CD"/>
    <w:rsid w:val="00776A8E"/>
    <w:rsid w:val="00784BFA"/>
    <w:rsid w:val="007852C2"/>
    <w:rsid w:val="007945A5"/>
    <w:rsid w:val="007A3ACD"/>
    <w:rsid w:val="007B699F"/>
    <w:rsid w:val="007E742B"/>
    <w:rsid w:val="007F1955"/>
    <w:rsid w:val="007F2588"/>
    <w:rsid w:val="007F2AF8"/>
    <w:rsid w:val="008022FE"/>
    <w:rsid w:val="008039B7"/>
    <w:rsid w:val="00803D16"/>
    <w:rsid w:val="00804885"/>
    <w:rsid w:val="00810ED2"/>
    <w:rsid w:val="00811A30"/>
    <w:rsid w:val="0082120F"/>
    <w:rsid w:val="00822D17"/>
    <w:rsid w:val="00823A76"/>
    <w:rsid w:val="008243DE"/>
    <w:rsid w:val="00827AA9"/>
    <w:rsid w:val="00831D44"/>
    <w:rsid w:val="008337F1"/>
    <w:rsid w:val="00833E76"/>
    <w:rsid w:val="008364D7"/>
    <w:rsid w:val="00841E08"/>
    <w:rsid w:val="008422C3"/>
    <w:rsid w:val="008427CC"/>
    <w:rsid w:val="00842E7D"/>
    <w:rsid w:val="00844497"/>
    <w:rsid w:val="0085004D"/>
    <w:rsid w:val="00856C2C"/>
    <w:rsid w:val="008650B4"/>
    <w:rsid w:val="00870873"/>
    <w:rsid w:val="008742C8"/>
    <w:rsid w:val="00880FF9"/>
    <w:rsid w:val="00881366"/>
    <w:rsid w:val="008843E5"/>
    <w:rsid w:val="00893B8B"/>
    <w:rsid w:val="008A2801"/>
    <w:rsid w:val="008A3527"/>
    <w:rsid w:val="008A368F"/>
    <w:rsid w:val="008A4479"/>
    <w:rsid w:val="008B6D04"/>
    <w:rsid w:val="008C2283"/>
    <w:rsid w:val="008C4CA8"/>
    <w:rsid w:val="008C565A"/>
    <w:rsid w:val="008E1E88"/>
    <w:rsid w:val="008E21DF"/>
    <w:rsid w:val="008E29AF"/>
    <w:rsid w:val="008E306D"/>
    <w:rsid w:val="008E7C48"/>
    <w:rsid w:val="008F3815"/>
    <w:rsid w:val="008F5EEF"/>
    <w:rsid w:val="009047EA"/>
    <w:rsid w:val="009054F7"/>
    <w:rsid w:val="00914E14"/>
    <w:rsid w:val="00914E42"/>
    <w:rsid w:val="00914F53"/>
    <w:rsid w:val="009176A3"/>
    <w:rsid w:val="00922AC6"/>
    <w:rsid w:val="0092585E"/>
    <w:rsid w:val="00925A29"/>
    <w:rsid w:val="00925CE3"/>
    <w:rsid w:val="0093457A"/>
    <w:rsid w:val="0094155D"/>
    <w:rsid w:val="0094363B"/>
    <w:rsid w:val="00950123"/>
    <w:rsid w:val="0095173E"/>
    <w:rsid w:val="009714BE"/>
    <w:rsid w:val="0097184C"/>
    <w:rsid w:val="0097188B"/>
    <w:rsid w:val="00973271"/>
    <w:rsid w:val="00973A30"/>
    <w:rsid w:val="00974CC8"/>
    <w:rsid w:val="00991DB6"/>
    <w:rsid w:val="00994CC5"/>
    <w:rsid w:val="009B14FF"/>
    <w:rsid w:val="009B3A8E"/>
    <w:rsid w:val="009B3B40"/>
    <w:rsid w:val="009B4BEE"/>
    <w:rsid w:val="009B5871"/>
    <w:rsid w:val="009B599F"/>
    <w:rsid w:val="009D7D63"/>
    <w:rsid w:val="009E2E4E"/>
    <w:rsid w:val="009F0681"/>
    <w:rsid w:val="009F4BF7"/>
    <w:rsid w:val="009F64A4"/>
    <w:rsid w:val="009F7D5A"/>
    <w:rsid w:val="00A0087A"/>
    <w:rsid w:val="00A114D6"/>
    <w:rsid w:val="00A11A45"/>
    <w:rsid w:val="00A11DD6"/>
    <w:rsid w:val="00A12F33"/>
    <w:rsid w:val="00A13DD0"/>
    <w:rsid w:val="00A217F2"/>
    <w:rsid w:val="00A30A02"/>
    <w:rsid w:val="00A35EA8"/>
    <w:rsid w:val="00A362C4"/>
    <w:rsid w:val="00A41F88"/>
    <w:rsid w:val="00A44FF0"/>
    <w:rsid w:val="00A70051"/>
    <w:rsid w:val="00A73389"/>
    <w:rsid w:val="00A7685A"/>
    <w:rsid w:val="00A84034"/>
    <w:rsid w:val="00A84B9C"/>
    <w:rsid w:val="00A858FC"/>
    <w:rsid w:val="00A86318"/>
    <w:rsid w:val="00A907A0"/>
    <w:rsid w:val="00AA0DAD"/>
    <w:rsid w:val="00AA33A2"/>
    <w:rsid w:val="00AC1116"/>
    <w:rsid w:val="00AC65B5"/>
    <w:rsid w:val="00AD0706"/>
    <w:rsid w:val="00AD09F0"/>
    <w:rsid w:val="00AD32D4"/>
    <w:rsid w:val="00AD6F97"/>
    <w:rsid w:val="00AE64B8"/>
    <w:rsid w:val="00AF7B30"/>
    <w:rsid w:val="00B05EC6"/>
    <w:rsid w:val="00B07FA8"/>
    <w:rsid w:val="00B1127F"/>
    <w:rsid w:val="00B208B7"/>
    <w:rsid w:val="00B31616"/>
    <w:rsid w:val="00B34853"/>
    <w:rsid w:val="00B34C07"/>
    <w:rsid w:val="00B4032F"/>
    <w:rsid w:val="00B43BEB"/>
    <w:rsid w:val="00B51729"/>
    <w:rsid w:val="00B55247"/>
    <w:rsid w:val="00B5632F"/>
    <w:rsid w:val="00B64F81"/>
    <w:rsid w:val="00B7005A"/>
    <w:rsid w:val="00B7464F"/>
    <w:rsid w:val="00B7747E"/>
    <w:rsid w:val="00B830EB"/>
    <w:rsid w:val="00B87139"/>
    <w:rsid w:val="00B94971"/>
    <w:rsid w:val="00BA20BC"/>
    <w:rsid w:val="00BA71E0"/>
    <w:rsid w:val="00BA7C6A"/>
    <w:rsid w:val="00BB1A20"/>
    <w:rsid w:val="00BB2E1F"/>
    <w:rsid w:val="00BB3EA0"/>
    <w:rsid w:val="00BB696F"/>
    <w:rsid w:val="00BC4CBF"/>
    <w:rsid w:val="00BD0DF1"/>
    <w:rsid w:val="00BD5613"/>
    <w:rsid w:val="00BE4ABA"/>
    <w:rsid w:val="00BE52B5"/>
    <w:rsid w:val="00C03D88"/>
    <w:rsid w:val="00C10E31"/>
    <w:rsid w:val="00C125C8"/>
    <w:rsid w:val="00C14645"/>
    <w:rsid w:val="00C22843"/>
    <w:rsid w:val="00C3024D"/>
    <w:rsid w:val="00C41254"/>
    <w:rsid w:val="00C504AD"/>
    <w:rsid w:val="00C519C4"/>
    <w:rsid w:val="00C528DC"/>
    <w:rsid w:val="00C63F7F"/>
    <w:rsid w:val="00C863EF"/>
    <w:rsid w:val="00C90AE7"/>
    <w:rsid w:val="00C91DCC"/>
    <w:rsid w:val="00C927F2"/>
    <w:rsid w:val="00C9377F"/>
    <w:rsid w:val="00C968D0"/>
    <w:rsid w:val="00CA11BF"/>
    <w:rsid w:val="00CA1D7D"/>
    <w:rsid w:val="00CA7F05"/>
    <w:rsid w:val="00CB3A14"/>
    <w:rsid w:val="00CB6327"/>
    <w:rsid w:val="00CB6889"/>
    <w:rsid w:val="00CB7047"/>
    <w:rsid w:val="00CC1115"/>
    <w:rsid w:val="00CC3771"/>
    <w:rsid w:val="00CC4C60"/>
    <w:rsid w:val="00CC5ADC"/>
    <w:rsid w:val="00CC622D"/>
    <w:rsid w:val="00CC7F44"/>
    <w:rsid w:val="00CD4113"/>
    <w:rsid w:val="00CD7D82"/>
    <w:rsid w:val="00CE0EB5"/>
    <w:rsid w:val="00CF431F"/>
    <w:rsid w:val="00D01E49"/>
    <w:rsid w:val="00D02EBD"/>
    <w:rsid w:val="00D063DD"/>
    <w:rsid w:val="00D1074A"/>
    <w:rsid w:val="00D1685E"/>
    <w:rsid w:val="00D2169F"/>
    <w:rsid w:val="00D2223E"/>
    <w:rsid w:val="00D25EDF"/>
    <w:rsid w:val="00D30DD5"/>
    <w:rsid w:val="00D36257"/>
    <w:rsid w:val="00D40EFB"/>
    <w:rsid w:val="00D4194B"/>
    <w:rsid w:val="00D41CD9"/>
    <w:rsid w:val="00D4425B"/>
    <w:rsid w:val="00D44B7C"/>
    <w:rsid w:val="00D47066"/>
    <w:rsid w:val="00D47F15"/>
    <w:rsid w:val="00D55DBD"/>
    <w:rsid w:val="00D6078F"/>
    <w:rsid w:val="00D651FB"/>
    <w:rsid w:val="00D71B61"/>
    <w:rsid w:val="00D75C02"/>
    <w:rsid w:val="00D768F0"/>
    <w:rsid w:val="00D7706D"/>
    <w:rsid w:val="00D82CC1"/>
    <w:rsid w:val="00DA141D"/>
    <w:rsid w:val="00DA2B68"/>
    <w:rsid w:val="00DA713F"/>
    <w:rsid w:val="00DB0B63"/>
    <w:rsid w:val="00DB185D"/>
    <w:rsid w:val="00DB6113"/>
    <w:rsid w:val="00DC1AD9"/>
    <w:rsid w:val="00DC256E"/>
    <w:rsid w:val="00DD3428"/>
    <w:rsid w:val="00DD5FFE"/>
    <w:rsid w:val="00DD7CB9"/>
    <w:rsid w:val="00DE5555"/>
    <w:rsid w:val="00DF5C1D"/>
    <w:rsid w:val="00DF7A68"/>
    <w:rsid w:val="00E034A2"/>
    <w:rsid w:val="00E034FE"/>
    <w:rsid w:val="00E13E4A"/>
    <w:rsid w:val="00E17CCA"/>
    <w:rsid w:val="00E2401C"/>
    <w:rsid w:val="00E33BCD"/>
    <w:rsid w:val="00E34F79"/>
    <w:rsid w:val="00E37FD0"/>
    <w:rsid w:val="00E41353"/>
    <w:rsid w:val="00E44818"/>
    <w:rsid w:val="00E53ECA"/>
    <w:rsid w:val="00E57700"/>
    <w:rsid w:val="00E67AA6"/>
    <w:rsid w:val="00E7180E"/>
    <w:rsid w:val="00E72BD3"/>
    <w:rsid w:val="00E77BDD"/>
    <w:rsid w:val="00E84E29"/>
    <w:rsid w:val="00E85283"/>
    <w:rsid w:val="00EA134E"/>
    <w:rsid w:val="00EA4AE4"/>
    <w:rsid w:val="00EA5F61"/>
    <w:rsid w:val="00EB06C0"/>
    <w:rsid w:val="00EC7ACC"/>
    <w:rsid w:val="00ED2387"/>
    <w:rsid w:val="00ED5A2E"/>
    <w:rsid w:val="00EE1C2C"/>
    <w:rsid w:val="00EE7841"/>
    <w:rsid w:val="00EF2B2B"/>
    <w:rsid w:val="00EF4260"/>
    <w:rsid w:val="00F0165E"/>
    <w:rsid w:val="00F01CB7"/>
    <w:rsid w:val="00F1405B"/>
    <w:rsid w:val="00F3713A"/>
    <w:rsid w:val="00F378ED"/>
    <w:rsid w:val="00F43CBB"/>
    <w:rsid w:val="00F5203E"/>
    <w:rsid w:val="00F52857"/>
    <w:rsid w:val="00F55D8E"/>
    <w:rsid w:val="00F628D0"/>
    <w:rsid w:val="00F64A43"/>
    <w:rsid w:val="00F6746A"/>
    <w:rsid w:val="00F77F7F"/>
    <w:rsid w:val="00F8037E"/>
    <w:rsid w:val="00F83F03"/>
    <w:rsid w:val="00F84CF0"/>
    <w:rsid w:val="00F96CD5"/>
    <w:rsid w:val="00FA0CCF"/>
    <w:rsid w:val="00FA3A0D"/>
    <w:rsid w:val="00FA639C"/>
    <w:rsid w:val="00FB04AD"/>
    <w:rsid w:val="00FB07E4"/>
    <w:rsid w:val="00FB1AE2"/>
    <w:rsid w:val="00FB1FC1"/>
    <w:rsid w:val="00FB5BD6"/>
    <w:rsid w:val="00FB67B2"/>
    <w:rsid w:val="00FC60E9"/>
    <w:rsid w:val="00FE6E3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243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324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73243F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Pagrindinistekstas">
    <w:name w:val="Body Text"/>
    <w:basedOn w:val="Default"/>
    <w:next w:val="Default"/>
    <w:link w:val="PagrindinistekstasDiagrama"/>
    <w:rsid w:val="0073243F"/>
    <w:rPr>
      <w:rFonts w:eastAsia="Times New Roman"/>
      <w:color w:val="auto"/>
    </w:rPr>
  </w:style>
  <w:style w:type="character" w:customStyle="1" w:styleId="PagrindinistekstasDiagrama">
    <w:name w:val="Pagrindinis tekstas Diagrama"/>
    <w:link w:val="Pagrindinistekstas"/>
    <w:rsid w:val="0073243F"/>
    <w:rPr>
      <w:sz w:val="24"/>
      <w:szCs w:val="24"/>
      <w:lang w:val="lt-LT" w:eastAsia="lt-LT" w:bidi="ar-SA"/>
    </w:rPr>
  </w:style>
  <w:style w:type="paragraph" w:styleId="Pagrindiniotekstotrauka">
    <w:name w:val="Body Text Indent"/>
    <w:basedOn w:val="Default"/>
    <w:next w:val="Default"/>
    <w:link w:val="PagrindiniotekstotraukaDiagrama"/>
    <w:rsid w:val="0073243F"/>
    <w:rPr>
      <w:rFonts w:ascii="Cambria" w:eastAsia="Times New Roman" w:hAnsi="Cambria"/>
      <w:b/>
      <w:bCs/>
      <w:i/>
      <w:iCs/>
      <w:color w:val="auto"/>
      <w:sz w:val="28"/>
      <w:szCs w:val="28"/>
      <w:lang w:eastAsia="en-US"/>
    </w:rPr>
  </w:style>
  <w:style w:type="paragraph" w:styleId="Porat">
    <w:name w:val="footer"/>
    <w:basedOn w:val="prastasis"/>
    <w:rsid w:val="0062535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625356"/>
  </w:style>
  <w:style w:type="paragraph" w:styleId="Antrats">
    <w:name w:val="header"/>
    <w:basedOn w:val="prastasis"/>
    <w:link w:val="AntratsDiagrama"/>
    <w:rsid w:val="008427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427C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4D5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B6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5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Klasės pasiskirstymas pagal lytį</a:t>
            </a:r>
          </a:p>
        </c:rich>
      </c:tx>
      <c:layout>
        <c:manualLayout>
          <c:xMode val="edge"/>
          <c:yMode val="edge"/>
          <c:x val="0.20032565175788872"/>
          <c:y val="3.514319901188822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2399565689467"/>
          <c:y val="0.28146070282881308"/>
          <c:w val="0.65635179153094458"/>
          <c:h val="0.45580818022747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ln>
                <a:solidFill>
                  <a:srgbClr val="000000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Lapas1!$B$2:$B$3</c:f>
              <c:strCache>
                <c:ptCount val="2"/>
                <c:pt idx="0">
                  <c:v>vyras </c:v>
                </c:pt>
                <c:pt idx="1">
                  <c:v>moteris </c:v>
                </c:pt>
              </c:strCache>
            </c:strRef>
          </c:cat>
          <c:val>
            <c:numRef>
              <c:f>Lapas1!$D$2:$D$3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635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1.1419279154020676E-2"/>
          <c:y val="0.86363666313749254"/>
          <c:w val="0.9592194489377367"/>
          <c:h val="0.11647731312051708"/>
        </c:manualLayout>
      </c:layout>
      <c:overlay val="0"/>
      <c:spPr>
        <a:ln>
          <a:solidFill>
            <a:srgbClr val="000000"/>
          </a:solidFill>
        </a:ln>
      </c:spPr>
      <c:txPr>
        <a:bodyPr/>
        <a:lstStyle/>
        <a:p>
          <a:pPr rtl="0">
            <a:defRPr/>
          </a:pPr>
          <a:endParaRPr lang="lt-LT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9 klausimo rezultatų vertinimas</a:t>
            </a:r>
          </a:p>
        </c:rich>
      </c:tx>
      <c:layout>
        <c:manualLayout>
          <c:xMode val="edge"/>
          <c:yMode val="edge"/>
          <c:x val="0.25570034906532813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55769715902077"/>
          <c:y val="0.1455178102737158"/>
          <c:w val="0.834462317977124"/>
          <c:h val="0.579112485939257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Lapas1!$C$47:$C$54</c:f>
              <c:strCache>
                <c:ptCount val="8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</c:strCache>
            </c:strRef>
          </c:cat>
          <c:val>
            <c:numRef>
              <c:f>Lapas1!$D$47:$D$54</c:f>
              <c:numCache>
                <c:formatCode>0%</c:formatCode>
                <c:ptCount val="8"/>
                <c:pt idx="0">
                  <c:v>0.18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0.11</c:v>
                </c:pt>
                <c:pt idx="4">
                  <c:v>0.23</c:v>
                </c:pt>
                <c:pt idx="5">
                  <c:v>0.25</c:v>
                </c:pt>
                <c:pt idx="6">
                  <c:v>0.03</c:v>
                </c:pt>
                <c:pt idx="7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469883901472873E-2"/>
          <c:y val="0.75852299032141601"/>
          <c:w val="0.94943149537714744"/>
          <c:h val="0.2073864355560425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10 klausimo rezultatų vertinimas</a:t>
            </a:r>
          </a:p>
        </c:rich>
      </c:tx>
      <c:layout>
        <c:manualLayout>
          <c:xMode val="edge"/>
          <c:yMode val="edge"/>
          <c:x val="0.24796146917480527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28444143868514E-2"/>
          <c:y val="0.15435620547431572"/>
          <c:w val="0.82237415062105812"/>
          <c:h val="0.569820282881306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Lapas1!$C$56:$C$64</c:f>
              <c:strCache>
                <c:ptCount val="9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  <c:pt idx="8">
                  <c:v>Neturi </c:v>
                </c:pt>
              </c:strCache>
            </c:strRef>
          </c:cat>
          <c:val>
            <c:numRef>
              <c:f>Lapas1!$D$56:$D$64</c:f>
              <c:numCache>
                <c:formatCode>0%</c:formatCode>
                <c:ptCount val="9"/>
                <c:pt idx="0">
                  <c:v>0.1</c:v>
                </c:pt>
                <c:pt idx="1">
                  <c:v>0.12</c:v>
                </c:pt>
                <c:pt idx="2">
                  <c:v>0.16</c:v>
                </c:pt>
                <c:pt idx="3">
                  <c:v>0.28000000000000003</c:v>
                </c:pt>
                <c:pt idx="4">
                  <c:v>0.05</c:v>
                </c:pt>
                <c:pt idx="5">
                  <c:v>0.05</c:v>
                </c:pt>
                <c:pt idx="6">
                  <c:v>0.06</c:v>
                </c:pt>
                <c:pt idx="7">
                  <c:v>0.08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5759071211783E-2"/>
          <c:y val="0.77272754070196692"/>
          <c:w val="0.95106282097057904"/>
          <c:h val="0.196022795251601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11 klausimo rezultatų vertinimas</a:t>
            </a:r>
          </a:p>
        </c:rich>
      </c:tx>
      <c:layout>
        <c:manualLayout>
          <c:xMode val="edge"/>
          <c:yMode val="edge"/>
          <c:x val="0.24796143339225457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191494007784099"/>
          <c:y val="0.15689632545931761"/>
          <c:w val="0.36240510719194358"/>
          <c:h val="0.6170953630796151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Lapas1!$C$65:$C$67</c:f>
              <c:strCache>
                <c:ptCount val="3"/>
                <c:pt idx="0">
                  <c:v>Lengviau </c:v>
                </c:pt>
                <c:pt idx="1">
                  <c:v>Panašiai kaip ir 4 klasėje </c:v>
                </c:pt>
                <c:pt idx="2">
                  <c:v>Sunkiau </c:v>
                </c:pt>
              </c:strCache>
            </c:strRef>
          </c:cat>
          <c:val>
            <c:numRef>
              <c:f>Lapas1!$D$65:$D$67</c:f>
              <c:numCache>
                <c:formatCode>0%</c:formatCode>
                <c:ptCount val="3"/>
                <c:pt idx="0">
                  <c:v>0.2</c:v>
                </c:pt>
                <c:pt idx="1">
                  <c:v>0.75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838558308041351E-2"/>
          <c:y val="0.82102301199583994"/>
          <c:w val="0.94943149537714744"/>
          <c:h val="0.130681863501067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12 klausimo rezultatų vertinimas</a:t>
            </a:r>
          </a:p>
        </c:rich>
      </c:tx>
      <c:layout>
        <c:manualLayout>
          <c:xMode val="edge"/>
          <c:yMode val="edge"/>
          <c:x val="0.24755691689251674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736156351791529"/>
          <c:y val="0.18033464566929136"/>
          <c:w val="0.34419109663409336"/>
          <c:h val="0.58703703703703702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5.4533060668029995E-3"/>
                  <c:y val="-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Lapas1!$C$68:$C$72</c:f>
              <c:strCache>
                <c:ptCount val="5"/>
                <c:pt idx="0">
                  <c:v>Labai draugiška </c:v>
                </c:pt>
                <c:pt idx="1">
                  <c:v>Draugiška </c:v>
                </c:pt>
                <c:pt idx="2">
                  <c:v>Vidutiniškai </c:v>
                </c:pt>
                <c:pt idx="3">
                  <c:v>Nedraugiška </c:v>
                </c:pt>
                <c:pt idx="4">
                  <c:v>Labai nedraugiška </c:v>
                </c:pt>
              </c:strCache>
            </c:strRef>
          </c:cat>
          <c:val>
            <c:numRef>
              <c:f>Lapas1!$D$68:$D$72</c:f>
              <c:numCache>
                <c:formatCode>0%</c:formatCode>
                <c:ptCount val="5"/>
                <c:pt idx="0">
                  <c:v>0.4</c:v>
                </c:pt>
                <c:pt idx="1">
                  <c:v>0.35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2954574222417032"/>
          <c:w val="0.98045602605863191"/>
          <c:h val="0.1505682340338391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13 klausimo rezultat</a:t>
            </a: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ų</a:t>
            </a:r>
            <a:r>
              <a:rPr lang="lt-LT" sz="1200" baseline="0">
                <a:latin typeface="Arial" panose="020B0604020202020204" pitchFamily="34" charset="0"/>
                <a:cs typeface="Arial" panose="020B0604020202020204" pitchFamily="34" charset="0"/>
              </a:rPr>
              <a:t> vertinimas</a:t>
            </a:r>
            <a:endParaRPr lang="lt-LT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862186014935505E-2"/>
          <c:y val="0.20105586820729365"/>
          <c:w val="0.97556008146639506"/>
          <c:h val="0.46007245360699556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Lapas1!$F$69:$F$72</c:f>
              <c:strCache>
                <c:ptCount val="4"/>
                <c:pt idx="0">
                  <c:v>Padeda vaikams, kurie patiria patyčias</c:v>
                </c:pt>
                <c:pt idx="1">
                  <c:v>Psichologinė pagalba</c:v>
                </c:pt>
                <c:pt idx="2">
                  <c:v>Nežinau</c:v>
                </c:pt>
                <c:pt idx="3">
                  <c:v>Padeda išspręsti problemas</c:v>
                </c:pt>
              </c:strCache>
            </c:strRef>
          </c:cat>
          <c:val>
            <c:numRef>
              <c:f>Lapas1!$G$69:$G$72</c:f>
              <c:numCache>
                <c:formatCode>0%</c:formatCode>
                <c:ptCount val="4"/>
                <c:pt idx="0">
                  <c:v>0.05</c:v>
                </c:pt>
                <c:pt idx="1">
                  <c:v>0.25</c:v>
                </c:pt>
                <c:pt idx="2">
                  <c:v>0.65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350649350649348E-2"/>
          <c:y val="0.72876999964045586"/>
          <c:w val="0.96266318982854415"/>
          <c:h val="0.23561751698845868"/>
        </c:manualLayout>
      </c:layout>
      <c:overlay val="0"/>
      <c:spPr>
        <a:ln cmpd="sng"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1</a:t>
            </a:r>
            <a:r>
              <a:rPr lang="lt-LT" sz="1400" b="1" i="0" baseline="0"/>
              <a:t>4</a:t>
            </a:r>
            <a:r>
              <a:rPr lang="en-US" sz="1400" b="1" i="0" baseline="0"/>
              <a:t> klausimo rezultat</a:t>
            </a:r>
            <a:r>
              <a:rPr lang="lt-LT" sz="1400" b="1" i="0" baseline="0"/>
              <a:t>ų vertinimas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31343460192475942"/>
          <c:y val="0.14439241452434343"/>
          <c:w val="0.35927209098862645"/>
          <c:h val="0.5710284889885453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4E52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</c:dPt>
          <c:dLbls>
            <c:dLbl>
              <c:idx val="3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100"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Lapas1!$C$77:$C$80</c:f>
              <c:strCache>
                <c:ptCount val="4"/>
                <c:pt idx="0">
                  <c:v>Padeda išsiaiškinti vagystes, muštynes</c:v>
                </c:pt>
                <c:pt idx="1">
                  <c:v>Padeda išspręsti problemas, konfliktus</c:v>
                </c:pt>
                <c:pt idx="2">
                  <c:v>Stebi mokinius, palaiko tvarką</c:v>
                </c:pt>
                <c:pt idx="3">
                  <c:v>Nežinau</c:v>
                </c:pt>
              </c:strCache>
            </c:strRef>
          </c:cat>
          <c:val>
            <c:numRef>
              <c:f>Lapas1!$D$77:$D$80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0.05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33338758682764E-2"/>
          <c:y val="0.73712859053546609"/>
          <c:w val="0.95833372328032362"/>
          <c:h val="0.21409249504522729"/>
        </c:manualLayout>
      </c:layout>
      <c:overlay val="0"/>
      <c:spPr>
        <a:ln>
          <a:solidFill>
            <a:srgbClr val="000000"/>
          </a:solidFill>
        </a:ln>
      </c:spPr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15 klausimo rezultat</a:t>
            </a:r>
            <a:r>
              <a:rPr lang="lt-LT" sz="1400" b="1" i="0" baseline="0">
                <a:effectLst/>
              </a:rPr>
              <a:t>ų vertinimas</a:t>
            </a:r>
            <a:endParaRPr lang="lt-LT" sz="1400">
              <a:effectLst/>
            </a:endParaRPr>
          </a:p>
        </c:rich>
      </c:tx>
      <c:layout>
        <c:manualLayout>
          <c:xMode val="edge"/>
          <c:yMode val="edge"/>
          <c:x val="0.22511111111111112"/>
          <c:y val="6.944444444444444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500043744531933"/>
          <c:y val="0.14583333333333334"/>
          <c:w val="0.42222222222222222"/>
          <c:h val="0.70370370370370372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Lapas1!$D$84:$D$85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Lapas1!$E$84:$E$85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000109361329846"/>
          <c:y val="0.34220873432487608"/>
          <c:w val="0.13388779527559055"/>
          <c:h val="0.23687882764654419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c:spPr>
      <c:txPr>
        <a:bodyPr/>
        <a:lstStyle/>
        <a:p>
          <a:pPr rtl="0"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 klausimo rezultatų vertinimas</a:t>
            </a:r>
          </a:p>
        </c:rich>
      </c:tx>
      <c:layout>
        <c:manualLayout>
          <c:xMode val="edge"/>
          <c:yMode val="edge"/>
          <c:x val="0.25570034906532813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253578352080404"/>
          <c:y val="0.18057367829021376"/>
          <c:w val="0.33550488599348532"/>
          <c:h val="0.58522747567869549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Lapas1!$C$9:$C$12</c:f>
              <c:strCache>
                <c:ptCount val="4"/>
                <c:pt idx="0">
                  <c:v>Tik vardą </c:v>
                </c:pt>
                <c:pt idx="1">
                  <c:v>Tik pavardę </c:v>
                </c:pt>
                <c:pt idx="2">
                  <c:v>Ir vardą, ir pavardę </c:v>
                </c:pt>
                <c:pt idx="3">
                  <c:v>Nežino nei vardo, nei pavardės</c:v>
                </c:pt>
              </c:strCache>
            </c:strRef>
          </c:cat>
          <c:val>
            <c:numRef>
              <c:f>Lapas1!$D$9:$D$12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6647757321360264"/>
          <c:w val="0.9983713355048861"/>
          <c:h val="0.1164773131205170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2 klausimo rezultatų vertinimas</a:t>
            </a:r>
          </a:p>
        </c:rich>
      </c:tx>
      <c:layout>
        <c:manualLayout>
          <c:xMode val="edge"/>
          <c:yMode val="edge"/>
          <c:x val="0.25570034906532813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49837133550487"/>
          <c:y val="0.3323864789048902"/>
          <c:w val="0.55863192182410426"/>
          <c:h val="0.3863637703509834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Lapas1!$C$13:$C$15</c:f>
              <c:strCache>
                <c:ptCount val="3"/>
                <c:pt idx="0">
                  <c:v>Per mažai </c:v>
                </c:pt>
                <c:pt idx="1">
                  <c:v>Pakankamai </c:v>
                </c:pt>
                <c:pt idx="2">
                  <c:v>Dažnai </c:v>
                </c:pt>
              </c:strCache>
            </c:strRef>
          </c:cat>
          <c:val>
            <c:numRef>
              <c:f>Lapas1!$D$13:$D$15</c:f>
              <c:numCache>
                <c:formatCode>0%</c:formatCode>
                <c:ptCount val="3"/>
                <c:pt idx="0">
                  <c:v>0.05</c:v>
                </c:pt>
                <c:pt idx="1">
                  <c:v>0.3</c:v>
                </c:pt>
                <c:pt idx="2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6647757321360264"/>
          <c:w val="0.94951140065146589"/>
          <c:h val="0.110795492968296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3 klausimo rezultatų vertinimas</a:t>
            </a:r>
          </a:p>
        </c:rich>
      </c:tx>
      <c:layout>
        <c:manualLayout>
          <c:xMode val="edge"/>
          <c:yMode val="edge"/>
          <c:x val="0.25570034906532813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2117263843648"/>
          <c:y val="0.21033245844269466"/>
          <c:w val="0.61129207383279049"/>
          <c:h val="0.4238214494021580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Lapas1!$F$18:$F$22</c:f>
              <c:strCache>
                <c:ptCount val="5"/>
                <c:pt idx="0">
                  <c:v>dėl nesuprantamos užduoties</c:v>
                </c:pt>
                <c:pt idx="1">
                  <c:v>jei kažko nesuprantu</c:v>
                </c:pt>
                <c:pt idx="2">
                  <c:v>dėl pamokų, dėl namų darbų</c:v>
                </c:pt>
                <c:pt idx="3">
                  <c:v>kai stumdo, mušasi, skauda</c:v>
                </c:pt>
                <c:pt idx="4">
                  <c:v>nesikreipia</c:v>
                </c:pt>
              </c:strCache>
            </c:strRef>
          </c:cat>
          <c:val>
            <c:numRef>
              <c:f>Lapas1!$G$18:$G$22</c:f>
              <c:numCache>
                <c:formatCode>0%</c:formatCode>
                <c:ptCount val="5"/>
                <c:pt idx="0">
                  <c:v>0.35</c:v>
                </c:pt>
                <c:pt idx="1">
                  <c:v>0.25</c:v>
                </c:pt>
                <c:pt idx="2">
                  <c:v>0.1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1172638436482087E-2"/>
          <c:y val="0.7130684291036532"/>
          <c:w val="0.95765472312703592"/>
          <c:h val="0.2585228169260256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4 klausimo rezultatų vertinimas</a:t>
            </a:r>
          </a:p>
        </c:rich>
      </c:tx>
      <c:layout>
        <c:manualLayout>
          <c:xMode val="edge"/>
          <c:yMode val="edge"/>
          <c:x val="0.25611815834629631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1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16996998539944"/>
          <c:y val="0.23179717118693496"/>
          <c:w val="0.72104490201367577"/>
          <c:h val="0.4978955234762321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Lapas1!$D$21:$D$22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Lapas1!$E$21:$E$22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79154020676E-2"/>
          <c:y val="0.87784121351804323"/>
          <c:w val="0.98368933283920956"/>
          <c:h val="0.107954582892186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5 klausimo rezultatų vertinimas</a:t>
            </a:r>
          </a:p>
        </c:rich>
      </c:tx>
      <c:layout>
        <c:manualLayout>
          <c:xMode val="edge"/>
          <c:yMode val="edge"/>
          <c:x val="0.25611815834629631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46469537963546"/>
          <c:y val="0.22843030037911932"/>
          <c:w val="0.67210547498854645"/>
          <c:h val="0.4661194954797316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Lapas1!$F$26:$F$29</c:f>
              <c:strCache>
                <c:ptCount val="4"/>
                <c:pt idx="0">
                  <c:v>Spec. pedagogas</c:v>
                </c:pt>
                <c:pt idx="1">
                  <c:v>Psichologė</c:v>
                </c:pt>
                <c:pt idx="2">
                  <c:v>Nežinau</c:v>
                </c:pt>
                <c:pt idx="3">
                  <c:v>Psichologė ir Socialinė pedagogė</c:v>
                </c:pt>
              </c:strCache>
            </c:strRef>
          </c:cat>
          <c:val>
            <c:numRef>
              <c:f>Lapas1!$G$26:$G$29</c:f>
              <c:numCache>
                <c:formatCode>0%</c:formatCode>
                <c:ptCount val="4"/>
                <c:pt idx="0">
                  <c:v>0.05</c:v>
                </c:pt>
                <c:pt idx="1">
                  <c:v>0.15</c:v>
                </c:pt>
                <c:pt idx="2">
                  <c:v>0.25</c:v>
                </c:pt>
                <c:pt idx="3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469883901472873E-2"/>
          <c:y val="0.80113664146306862"/>
          <c:w val="0.94616884419028446"/>
          <c:h val="0.167613694490500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6 klausimo rezultatų vertinimas</a:t>
            </a:r>
          </a:p>
        </c:rich>
      </c:tx>
      <c:layout>
        <c:manualLayout>
          <c:xMode val="edge"/>
          <c:yMode val="edge"/>
          <c:x val="0.25570034906532813"/>
          <c:y val="3.97726570943337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26492942453855"/>
          <c:y val="0.14614902303878682"/>
          <c:w val="0.71661237785016285"/>
          <c:h val="0.4980008748906386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Lapas1!$F$32:$F$36</c:f>
              <c:strCache>
                <c:ptCount val="5"/>
                <c:pt idx="0">
                  <c:v>kad padėtų atlikti namų darbus, pamokas</c:v>
                </c:pt>
                <c:pt idx="1">
                  <c:v>dėl mokslų ir pratybų</c:v>
                </c:pt>
                <c:pt idx="2">
                  <c:v>kai reikia kišenpinigių</c:v>
                </c:pt>
                <c:pt idx="3">
                  <c:v>neatsakė į klausimą</c:v>
                </c:pt>
                <c:pt idx="4">
                  <c:v>kai kiti vaikai mušasi, lenda</c:v>
                </c:pt>
              </c:strCache>
            </c:strRef>
          </c:cat>
          <c:val>
            <c:numRef>
              <c:f>Lapas1!$G$32:$G$36</c:f>
              <c:numCache>
                <c:formatCode>0%</c:formatCode>
                <c:ptCount val="5"/>
                <c:pt idx="0">
                  <c:v>0.15</c:v>
                </c:pt>
                <c:pt idx="1">
                  <c:v>0.5</c:v>
                </c:pt>
                <c:pt idx="2">
                  <c:v>0.05</c:v>
                </c:pt>
                <c:pt idx="3">
                  <c:v>0.05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79154020676E-2"/>
          <c:y val="0.67213837853601643"/>
          <c:w val="0.96574475131146287"/>
          <c:h val="0.296611986001749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7 klausimo rezultatų vertinimas</a:t>
            </a:r>
          </a:p>
        </c:rich>
      </c:tx>
      <c:layout>
        <c:manualLayout>
          <c:xMode val="edge"/>
          <c:yMode val="edge"/>
          <c:x val="0.25611815834629631"/>
          <c:y val="3.9772789595330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29881475991218"/>
          <c:y val="0.23579553631714431"/>
          <c:w val="0.86297123892527661"/>
          <c:h val="0.539772914460932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Lapas1!$C$35:$C$38</c:f>
              <c:strCache>
                <c:ptCount val="4"/>
                <c:pt idx="0">
                  <c:v>Visai nenoriu eiti </c:v>
                </c:pt>
                <c:pt idx="1">
                  <c:v>Dažniausiai nenoriu </c:v>
                </c:pt>
                <c:pt idx="2">
                  <c:v>Dažniausiai noriu </c:v>
                </c:pt>
                <c:pt idx="3">
                  <c:v>Visada noriu </c:v>
                </c:pt>
              </c:strCache>
            </c:strRef>
          </c:cat>
          <c:val>
            <c:numRef>
              <c:f>Lapas1!$D$35:$D$38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0.65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409792"/>
        <c:axId val="129411328"/>
      </c:barChart>
      <c:catAx>
        <c:axId val="12940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41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411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4097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8 klausimo rezultatų vertinimas</a:t>
            </a:r>
          </a:p>
        </c:rich>
      </c:tx>
      <c:layout>
        <c:manualLayout>
          <c:xMode val="edge"/>
          <c:yMode val="edge"/>
          <c:x val="7.8718775224380047E-2"/>
          <c:y val="3.97727250385836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067437824343618E-2"/>
          <c:y val="0.13886819388369656"/>
          <c:w val="0.4766558089033659"/>
          <c:h val="0.81296296296296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Lapas1!$C$39:$C$46</c:f>
              <c:strCache>
                <c:ptCount val="8"/>
                <c:pt idx="0">
                  <c:v>Nesuprantu mokytojų aiškinimų </c:v>
                </c:pt>
                <c:pt idx="1">
                  <c:v>Kiti mokiniai mane erzina ir pravardžiuoja </c:v>
                </c:pt>
                <c:pt idx="2">
                  <c:v>Nesiseka mokytis </c:v>
                </c:pt>
                <c:pt idx="3">
                  <c:v>Nesuprantu namų darbų </c:v>
                </c:pt>
                <c:pt idx="4">
                  <c:v>Nesutariu su klasės draugais</c:v>
                </c:pt>
                <c:pt idx="5">
                  <c:v>Nesutariu su vyresniais mokiniais</c:v>
                </c:pt>
                <c:pt idx="6">
                  <c:v>Neturiu motyvacijos mokytis </c:v>
                </c:pt>
                <c:pt idx="7">
                  <c:v>Problemų mokykloje neturiu</c:v>
                </c:pt>
              </c:strCache>
            </c:strRef>
          </c:cat>
          <c:val>
            <c:numRef>
              <c:f>Lapas1!$D$39:$D$46</c:f>
              <c:numCache>
                <c:formatCode>0%</c:formatCode>
                <c:ptCount val="8"/>
                <c:pt idx="0">
                  <c:v>0.1</c:v>
                </c:pt>
                <c:pt idx="1">
                  <c:v>0.1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  <c:pt idx="5">
                  <c:v>0.15</c:v>
                </c:pt>
                <c:pt idx="6">
                  <c:v>0</c:v>
                </c:pt>
                <c:pt idx="7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749185667752437"/>
          <c:y val="6.3768161067822307E-2"/>
          <c:w val="0.37133550488599348"/>
          <c:h val="0.8956528077253225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A20A-065B-4453-A53A-C8A03656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13</Pages>
  <Words>7211</Words>
  <Characters>4111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LENTVARIO MOTIEJAUS ŠIMELIONIO GIMNAZIJA</vt:lpstr>
      <vt:lpstr>LENTVARIO MOTIEJAUS ŠIMELIONIO GIMNAZIJA</vt:lpstr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LENTVARIO MOTIEJAUS ŠIMELIONIO GIMNAZIJA</dc:title>
  <dc:creator>Jolanta</dc:creator>
  <cp:lastModifiedBy>jojo</cp:lastModifiedBy>
  <cp:revision>128</cp:revision>
  <dcterms:created xsi:type="dcterms:W3CDTF">2015-11-03T18:50:00Z</dcterms:created>
  <dcterms:modified xsi:type="dcterms:W3CDTF">2016-09-26T21:20:00Z</dcterms:modified>
</cp:coreProperties>
</file>